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858A" w14:textId="6999BAC5" w:rsidR="00364AF3" w:rsidRPr="002F1A9A" w:rsidRDefault="00364AF3" w:rsidP="00364AF3">
      <w:pPr>
        <w:jc w:val="center"/>
        <w:rPr>
          <w:bCs/>
          <w:color w:val="000000"/>
          <w:sz w:val="30"/>
          <w:szCs w:val="30"/>
        </w:rPr>
      </w:pPr>
      <w:r w:rsidRPr="002F1A9A">
        <w:rPr>
          <w:bCs/>
          <w:noProof/>
          <w:color w:val="000000"/>
          <w:sz w:val="30"/>
          <w:szCs w:val="30"/>
        </w:rPr>
        <mc:AlternateContent>
          <mc:Choice Requires="wps">
            <w:drawing>
              <wp:anchor distT="0" distB="0" distL="114300" distR="114300" simplePos="0" relativeHeight="251658240" behindDoc="0" locked="0" layoutInCell="1" allowOverlap="1" wp14:anchorId="1D465C89" wp14:editId="732CA29A">
                <wp:simplePos x="0" y="0"/>
                <wp:positionH relativeFrom="margin">
                  <wp:posOffset>4810125</wp:posOffset>
                </wp:positionH>
                <wp:positionV relativeFrom="paragraph">
                  <wp:posOffset>-849630</wp:posOffset>
                </wp:positionV>
                <wp:extent cx="1152000" cy="579600"/>
                <wp:effectExtent l="0" t="0" r="1016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57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9391C" w14:textId="77777777" w:rsidR="00364AF3" w:rsidRPr="00A21222" w:rsidRDefault="00364AF3" w:rsidP="00364AF3">
                            <w:pPr>
                              <w:jc w:val="right"/>
                              <w:rPr>
                                <w:color w:val="808080"/>
                                <w:sz w:val="16"/>
                                <w:szCs w:val="16"/>
                              </w:rPr>
                            </w:pPr>
                            <w:r w:rsidRPr="00A21222">
                              <w:rPr>
                                <w:color w:val="808080"/>
                                <w:sz w:val="16"/>
                                <w:szCs w:val="16"/>
                              </w:rPr>
                              <w:br/>
                              <w:t>Príloha č.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65C89" id="_x0000_t202" coordsize="21600,21600" o:spt="202" path="m,l,21600r21600,l21600,xe">
                <v:stroke joinstyle="miter"/>
                <v:path gradientshapeok="t" o:connecttype="rect"/>
              </v:shapetype>
              <v:shape id="Text Box 3" o:spid="_x0000_s1026" type="#_x0000_t202" style="position:absolute;left:0;text-align:left;margin-left:378.75pt;margin-top:-66.9pt;width:90.7pt;height:45.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02QEAAJkDAAAOAAAAZHJzL2Uyb0RvYy54bWysU9tu2zAMfR+wfxD0vjgJlnYz4hRdiw4D&#10;ugvQ7QNkWYqF2aJGKrGzrx8lJ2m3vRV9EShSPjznkF5fjX0n9gbJga/kYjaXwngNjfPbSv74fvfm&#10;nRQUlW9UB95U8mBIXm1ev1oPoTRLaKFrDAoG8VQOoZJtjKEsCtKt6RXNIBjPRQvYq8hX3BYNqoHR&#10;+65YzucXxQDYBARtiDh7OxXlJuNba3T8ai2ZKLpKMreYT8xnnc5is1blFlVonT7SUM9g0SvnuekZ&#10;6lZFJXbo/oPqnUYgsHGmoS/AWqdN1sBqFvN/1Dy0Kpishc2hcLaJXg5Wf9k/hG8o4vgBRh5gFkHh&#10;HvRPEh5uWuW35hoRhtaohhsvkmXFEKg8fpqsppISSD18hoaHrHYRMtBosU+usE7B6DyAw9l0M0ah&#10;U8vFigfJJc211eX7C45TC1Wevg5I8aOBXqSgkshDzehqf09xenp6kpp5uHNdlwfb+b8SjJkymX0i&#10;PFGPYz3y66SihubAOhCmPeG95qAF/C3FwDtSSfq1U2ik6D559iItVA7eri6XfMFTtn6aVV4zRCWj&#10;FFN4E6cF3AV025Y7TK57uGbfrMuSHtkc+fL8synHXU0L9vSeXz3+UZs/AAAA//8DAFBLAwQUAAYA&#10;CAAAACEADMu0z+MAAAAMAQAADwAAAGRycy9kb3ducmV2LnhtbEyPwU6DQBCG7ya+w2ZMvLVLQWyL&#10;LE1D8GBiTKA26XELK5Cys4Rd2vXtHU96nJkv/3x/uvN6YFc12d6ggNUyAKawNk2PrYDPw+tiA8w6&#10;iY0cDCoB38rCLru/S2XSmBuW6lq5llEI2kQK6JwbE85t3Skt7dKMCun2ZSYtHY1Ty5tJ3ihcDzwM&#10;gmeuZY/0oZOjyjtVX6pZCziFRVv4j3J/xLf30l+K/JDPlRCPD37/Aswp7/5g+NUndcjI6WxmbCwb&#10;BKzjdUyogMUqiqgEIdtoswV2ptVTGAPPUv6/RPYDAAD//wMAUEsBAi0AFAAGAAgAAAAhALaDOJL+&#10;AAAA4QEAABMAAAAAAAAAAAAAAAAAAAAAAFtDb250ZW50X1R5cGVzXS54bWxQSwECLQAUAAYACAAA&#10;ACEAOP0h/9YAAACUAQAACwAAAAAAAAAAAAAAAAAvAQAAX3JlbHMvLnJlbHNQSwECLQAUAAYACAAA&#10;ACEARJvndNkBAACZAwAADgAAAAAAAAAAAAAAAAAuAgAAZHJzL2Uyb0RvYy54bWxQSwECLQAUAAYA&#10;CAAAACEADMu0z+MAAAAMAQAADwAAAAAAAAAAAAAAAAAzBAAAZHJzL2Rvd25yZXYueG1sUEsFBgAA&#10;AAAEAAQA8wAAAEMFAAAAAA==&#10;" filled="f" stroked="f">
                <v:textbox inset="0,,0">
                  <w:txbxContent>
                    <w:p w14:paraId="1849391C" w14:textId="77777777" w:rsidR="00364AF3" w:rsidRPr="00A21222" w:rsidRDefault="00364AF3" w:rsidP="00364AF3">
                      <w:pPr>
                        <w:jc w:val="right"/>
                        <w:rPr>
                          <w:color w:val="808080"/>
                          <w:sz w:val="16"/>
                          <w:szCs w:val="16"/>
                        </w:rPr>
                      </w:pPr>
                      <w:r w:rsidRPr="00A21222">
                        <w:rPr>
                          <w:color w:val="808080"/>
                          <w:sz w:val="16"/>
                          <w:szCs w:val="16"/>
                        </w:rPr>
                        <w:br/>
                        <w:t>Príloha č. 1</w:t>
                      </w:r>
                    </w:p>
                  </w:txbxContent>
                </v:textbox>
                <w10:wrap anchorx="margin"/>
              </v:shape>
            </w:pict>
          </mc:Fallback>
        </mc:AlternateContent>
      </w:r>
      <w:r w:rsidRPr="002F1A9A">
        <w:rPr>
          <w:bCs/>
          <w:color w:val="000000"/>
          <w:sz w:val="30"/>
          <w:szCs w:val="30"/>
        </w:rPr>
        <w:t>Všeobecné obchodné podmienky – Klient</w:t>
      </w:r>
    </w:p>
    <w:p w14:paraId="185DB456" w14:textId="3CA3C352" w:rsidR="00364AF3" w:rsidRPr="00A21222" w:rsidRDefault="00364AF3" w:rsidP="00364AF3">
      <w:pPr>
        <w:jc w:val="center"/>
        <w:rPr>
          <w:color w:val="000000"/>
          <w:sz w:val="18"/>
          <w:szCs w:val="18"/>
        </w:rPr>
      </w:pPr>
    </w:p>
    <w:p w14:paraId="5DDBF95E" w14:textId="5CF3B4A5" w:rsidR="00364AF3" w:rsidRPr="00A21222" w:rsidRDefault="00364AF3" w:rsidP="00364AF3">
      <w:pPr>
        <w:jc w:val="center"/>
        <w:rPr>
          <w:bCs/>
          <w:snapToGrid w:val="0"/>
          <w:color w:val="000000"/>
          <w:sz w:val="14"/>
          <w:szCs w:val="14"/>
          <w:lang w:eastAsia="cs-CZ"/>
        </w:rPr>
      </w:pPr>
      <w:r w:rsidRPr="00A21222">
        <w:rPr>
          <w:color w:val="000000"/>
          <w:sz w:val="14"/>
          <w:szCs w:val="14"/>
        </w:rPr>
        <w:t xml:space="preserve">spoločnosti </w:t>
      </w:r>
      <w:r w:rsidRPr="00A21222">
        <w:rPr>
          <w:b/>
          <w:color w:val="000000"/>
          <w:sz w:val="14"/>
          <w:szCs w:val="14"/>
        </w:rPr>
        <w:t>Ticket Service, s.r.o.</w:t>
      </w:r>
      <w:r w:rsidR="00381A38">
        <w:rPr>
          <w:b/>
          <w:color w:val="000000"/>
          <w:sz w:val="14"/>
          <w:szCs w:val="14"/>
        </w:rPr>
        <w:t xml:space="preserve">, </w:t>
      </w:r>
      <w:r w:rsidR="00381A38" w:rsidRPr="00381A38">
        <w:rPr>
          <w:bCs/>
          <w:color w:val="000000"/>
          <w:sz w:val="14"/>
          <w:szCs w:val="14"/>
        </w:rPr>
        <w:t>so sídlom</w:t>
      </w:r>
      <w:r w:rsidRPr="00A21222">
        <w:rPr>
          <w:b/>
          <w:color w:val="000000"/>
          <w:sz w:val="14"/>
          <w:szCs w:val="14"/>
        </w:rPr>
        <w:t xml:space="preserve"> </w:t>
      </w:r>
      <w:r w:rsidRPr="00A21222">
        <w:rPr>
          <w:color w:val="000000"/>
          <w:sz w:val="14"/>
          <w:szCs w:val="14"/>
        </w:rPr>
        <w:t xml:space="preserve">Karadžičova 8, 820 15 Bratislava, IČO: 52 005 551, DIČ: 2120870653, </w:t>
      </w:r>
      <w:r w:rsidRPr="00A21222">
        <w:rPr>
          <w:color w:val="000000"/>
          <w:sz w:val="14"/>
          <w:szCs w:val="14"/>
        </w:rPr>
        <w:br/>
        <w:t xml:space="preserve">IČ DPH: SK2120870653, zapísanej </w:t>
      </w:r>
      <w:r w:rsidRPr="00A21222">
        <w:rPr>
          <w:bCs/>
          <w:snapToGrid w:val="0"/>
          <w:color w:val="000000"/>
          <w:sz w:val="14"/>
          <w:szCs w:val="14"/>
          <w:lang w:eastAsia="cs-CZ"/>
        </w:rPr>
        <w:t xml:space="preserve">v Obchodnom registri </w:t>
      </w:r>
      <w:r w:rsidR="003A7DC0">
        <w:rPr>
          <w:bCs/>
          <w:snapToGrid w:val="0"/>
          <w:color w:val="000000"/>
          <w:sz w:val="14"/>
          <w:szCs w:val="14"/>
          <w:lang w:eastAsia="cs-CZ"/>
        </w:rPr>
        <w:t xml:space="preserve">Mestského </w:t>
      </w:r>
      <w:r w:rsidRPr="00A21222">
        <w:rPr>
          <w:bCs/>
          <w:snapToGrid w:val="0"/>
          <w:color w:val="000000"/>
          <w:sz w:val="14"/>
          <w:szCs w:val="14"/>
          <w:lang w:eastAsia="cs-CZ"/>
        </w:rPr>
        <w:t xml:space="preserve">súdu Bratislava </w:t>
      </w:r>
      <w:r w:rsidR="003A7DC0">
        <w:rPr>
          <w:bCs/>
          <w:snapToGrid w:val="0"/>
          <w:color w:val="000000"/>
          <w:sz w:val="14"/>
          <w:szCs w:val="14"/>
          <w:lang w:eastAsia="cs-CZ"/>
        </w:rPr>
        <w:t>II</w:t>
      </w:r>
      <w:r w:rsidRPr="00A21222">
        <w:rPr>
          <w:bCs/>
          <w:snapToGrid w:val="0"/>
          <w:color w:val="000000"/>
          <w:sz w:val="14"/>
          <w:szCs w:val="14"/>
          <w:lang w:eastAsia="cs-CZ"/>
        </w:rPr>
        <w:t>I, oddiel: Sro, vložka č.:132404/B</w:t>
      </w:r>
    </w:p>
    <w:p w14:paraId="5AFA78D8" w14:textId="7FD115D3" w:rsidR="00364AF3" w:rsidRPr="00A21222" w:rsidRDefault="00364AF3" w:rsidP="00364AF3">
      <w:pPr>
        <w:jc w:val="center"/>
        <w:rPr>
          <w:bCs/>
          <w:iCs/>
          <w:snapToGrid w:val="0"/>
          <w:color w:val="000000"/>
          <w:sz w:val="14"/>
          <w:szCs w:val="14"/>
          <w:lang w:eastAsia="cs-CZ"/>
        </w:rPr>
      </w:pPr>
    </w:p>
    <w:p w14:paraId="55FACD4F" w14:textId="04E288E2" w:rsidR="00364AF3" w:rsidRPr="00A21222" w:rsidRDefault="00364AF3" w:rsidP="00364AF3">
      <w:pPr>
        <w:pStyle w:val="BodyText"/>
        <w:jc w:val="center"/>
        <w:rPr>
          <w:b/>
          <w:bCs/>
          <w:iCs/>
          <w:snapToGrid w:val="0"/>
          <w:color w:val="000000"/>
          <w:sz w:val="16"/>
          <w:szCs w:val="16"/>
          <w:lang w:eastAsia="cs-CZ"/>
        </w:rPr>
      </w:pPr>
      <w:r w:rsidRPr="00A21222">
        <w:rPr>
          <w:iCs/>
          <w:snapToGrid w:val="0"/>
          <w:color w:val="000000"/>
          <w:sz w:val="16"/>
          <w:szCs w:val="16"/>
          <w:lang w:eastAsia="cs-CZ"/>
        </w:rPr>
        <w:t>(ďalej len „</w:t>
      </w:r>
      <w:r w:rsidRPr="00A21222">
        <w:rPr>
          <w:b/>
          <w:bCs/>
          <w:iCs/>
          <w:snapToGrid w:val="0"/>
          <w:color w:val="000000"/>
          <w:sz w:val="16"/>
          <w:szCs w:val="16"/>
          <w:lang w:eastAsia="cs-CZ"/>
        </w:rPr>
        <w:t>VOP-KLIENT</w:t>
      </w:r>
      <w:r w:rsidRPr="00A21222">
        <w:rPr>
          <w:iCs/>
          <w:snapToGrid w:val="0"/>
          <w:color w:val="000000"/>
          <w:sz w:val="16"/>
          <w:szCs w:val="16"/>
          <w:lang w:eastAsia="cs-CZ"/>
        </w:rPr>
        <w:t>“)</w:t>
      </w:r>
    </w:p>
    <w:p w14:paraId="2383117A" w14:textId="13A6305A" w:rsidR="0026183B" w:rsidRDefault="0026183B" w:rsidP="00685E46">
      <w:pPr>
        <w:widowControl/>
        <w:autoSpaceDE/>
        <w:autoSpaceDN/>
        <w:jc w:val="center"/>
        <w:rPr>
          <w:rFonts w:eastAsia="Times New Roman"/>
          <w:iCs/>
          <w:snapToGrid w:val="0"/>
          <w:color w:val="000000"/>
          <w:sz w:val="16"/>
          <w:szCs w:val="16"/>
          <w:lang w:eastAsia="cs-CZ"/>
        </w:rPr>
      </w:pPr>
    </w:p>
    <w:p w14:paraId="6EE79E68" w14:textId="76423B3A" w:rsidR="0026183B" w:rsidRDefault="0026183B" w:rsidP="00685E46">
      <w:pPr>
        <w:widowControl/>
        <w:autoSpaceDE/>
        <w:autoSpaceDN/>
        <w:jc w:val="center"/>
        <w:rPr>
          <w:rFonts w:eastAsia="Times New Roman"/>
          <w:iCs/>
          <w:snapToGrid w:val="0"/>
          <w:color w:val="000000"/>
          <w:sz w:val="16"/>
          <w:szCs w:val="16"/>
          <w:lang w:eastAsia="cs-CZ"/>
        </w:rPr>
        <w:sectPr w:rsidR="0026183B" w:rsidSect="0026183B">
          <w:headerReference w:type="even" r:id="rId11"/>
          <w:headerReference w:type="default" r:id="rId12"/>
          <w:footerReference w:type="even" r:id="rId13"/>
          <w:footerReference w:type="default" r:id="rId14"/>
          <w:headerReference w:type="first" r:id="rId15"/>
          <w:footerReference w:type="first" r:id="rId16"/>
          <w:pgSz w:w="11910" w:h="16840"/>
          <w:pgMar w:top="340" w:right="1020" w:bottom="660" w:left="820" w:header="0" w:footer="475" w:gutter="0"/>
          <w:cols w:space="708"/>
        </w:sectPr>
      </w:pPr>
    </w:p>
    <w:p w14:paraId="1F92C817" w14:textId="77777777" w:rsidR="00364AF3" w:rsidRPr="004E5C65" w:rsidRDefault="00364AF3" w:rsidP="00364AF3">
      <w:pPr>
        <w:pStyle w:val="BodyText"/>
        <w:jc w:val="center"/>
        <w:rPr>
          <w:b/>
          <w:bCs/>
          <w:iCs/>
          <w:snapToGrid w:val="0"/>
          <w:color w:val="000000"/>
          <w:sz w:val="15"/>
          <w:szCs w:val="15"/>
          <w:lang w:eastAsia="cs-CZ"/>
        </w:rPr>
      </w:pPr>
      <w:r w:rsidRPr="004E5C65">
        <w:rPr>
          <w:b/>
          <w:bCs/>
          <w:iCs/>
          <w:snapToGrid w:val="0"/>
          <w:color w:val="000000"/>
          <w:sz w:val="15"/>
          <w:szCs w:val="15"/>
          <w:lang w:eastAsia="cs-CZ"/>
        </w:rPr>
        <w:t xml:space="preserve">  I.</w:t>
      </w:r>
      <w:r w:rsidRPr="004E5C65">
        <w:rPr>
          <w:b/>
          <w:bCs/>
          <w:iCs/>
          <w:snapToGrid w:val="0"/>
          <w:color w:val="000000"/>
          <w:sz w:val="15"/>
          <w:szCs w:val="15"/>
          <w:lang w:eastAsia="cs-CZ"/>
        </w:rPr>
        <w:br/>
        <w:t>Vymedzenie pojmov</w:t>
      </w:r>
    </w:p>
    <w:p w14:paraId="5D12EF79" w14:textId="77777777" w:rsidR="00364AF3" w:rsidRPr="004E5C65" w:rsidRDefault="00364AF3" w:rsidP="00364AF3">
      <w:pPr>
        <w:pStyle w:val="BodyText"/>
        <w:jc w:val="center"/>
        <w:rPr>
          <w:color w:val="000000"/>
          <w:sz w:val="15"/>
          <w:szCs w:val="15"/>
        </w:rPr>
      </w:pPr>
    </w:p>
    <w:p w14:paraId="3A79DBFC" w14:textId="1C7BA8C3" w:rsidR="00364AF3" w:rsidRPr="004E5C65" w:rsidRDefault="00364AF3" w:rsidP="00381A38">
      <w:pPr>
        <w:pStyle w:val="ListParagraph"/>
        <w:ind w:left="0" w:firstLine="0"/>
        <w:contextualSpacing/>
        <w:rPr>
          <w:b/>
          <w:color w:val="000000"/>
          <w:sz w:val="15"/>
          <w:szCs w:val="15"/>
        </w:rPr>
      </w:pPr>
      <w:r w:rsidRPr="004E5C65">
        <w:rPr>
          <w:color w:val="000000"/>
          <w:sz w:val="15"/>
          <w:szCs w:val="15"/>
        </w:rPr>
        <w:t>Pojmy uvedené v týchto VOP</w:t>
      </w:r>
      <w:r w:rsidR="00381A38">
        <w:rPr>
          <w:color w:val="000000"/>
          <w:sz w:val="15"/>
          <w:szCs w:val="15"/>
        </w:rPr>
        <w:t>-</w:t>
      </w:r>
      <w:r w:rsidRPr="004E5C65">
        <w:rPr>
          <w:color w:val="000000"/>
          <w:sz w:val="15"/>
          <w:szCs w:val="15"/>
        </w:rPr>
        <w:t>KLIENT, alebo akejkoľvek dokumentácii Ticket Service majú význam ako je definované nižšie, pričom môžu byť v texte použité s veľkými, ako aj s malými začiatočnými písmenami.</w:t>
      </w:r>
    </w:p>
    <w:p w14:paraId="6FF92304" w14:textId="1257072D" w:rsidR="00364AF3" w:rsidRPr="004E5C65" w:rsidRDefault="00364AF3" w:rsidP="00364AF3">
      <w:pPr>
        <w:pStyle w:val="ListParagraph"/>
        <w:widowControl/>
        <w:numPr>
          <w:ilvl w:val="0"/>
          <w:numId w:val="1"/>
        </w:numPr>
        <w:autoSpaceDE/>
        <w:autoSpaceDN/>
        <w:ind w:left="340" w:hanging="340"/>
        <w:contextualSpacing/>
        <w:rPr>
          <w:b/>
          <w:bCs/>
          <w:color w:val="000000"/>
          <w:sz w:val="15"/>
          <w:szCs w:val="15"/>
        </w:rPr>
      </w:pPr>
      <w:r w:rsidRPr="004E5C65">
        <w:rPr>
          <w:b/>
          <w:bCs/>
          <w:color w:val="000000"/>
          <w:sz w:val="15"/>
          <w:szCs w:val="15"/>
        </w:rPr>
        <w:t>„Ticket Service“</w:t>
      </w:r>
      <w:r w:rsidRPr="004E5C65">
        <w:rPr>
          <w:color w:val="000000"/>
          <w:sz w:val="15"/>
          <w:szCs w:val="15"/>
        </w:rPr>
        <w:t xml:space="preserve"> alebo „</w:t>
      </w:r>
      <w:r w:rsidRPr="004E5C65">
        <w:rPr>
          <w:b/>
          <w:bCs/>
          <w:color w:val="000000"/>
          <w:sz w:val="15"/>
          <w:szCs w:val="15"/>
        </w:rPr>
        <w:t>Poskytovateľ</w:t>
      </w:r>
      <w:r w:rsidRPr="004E5C65">
        <w:rPr>
          <w:color w:val="000000"/>
          <w:sz w:val="15"/>
          <w:szCs w:val="15"/>
        </w:rPr>
        <w:t xml:space="preserve">“ sa rozumie spoločnosť </w:t>
      </w:r>
      <w:r w:rsidRPr="00381A38">
        <w:rPr>
          <w:color w:val="000000"/>
          <w:sz w:val="15"/>
          <w:szCs w:val="15"/>
        </w:rPr>
        <w:t>Ticket Service, s.r.o.</w:t>
      </w:r>
      <w:r w:rsidR="00381A38" w:rsidRPr="00381A38">
        <w:rPr>
          <w:color w:val="000000"/>
          <w:sz w:val="15"/>
          <w:szCs w:val="15"/>
        </w:rPr>
        <w:t>, so sídlom</w:t>
      </w:r>
      <w:r w:rsidRPr="004E5C65">
        <w:rPr>
          <w:b/>
          <w:bCs/>
          <w:color w:val="000000"/>
          <w:sz w:val="15"/>
          <w:szCs w:val="15"/>
        </w:rPr>
        <w:t xml:space="preserve"> </w:t>
      </w:r>
      <w:r w:rsidRPr="004E5C65">
        <w:rPr>
          <w:color w:val="000000"/>
          <w:sz w:val="15"/>
          <w:szCs w:val="15"/>
        </w:rPr>
        <w:t xml:space="preserve">Karadžičova 8, 820 15 Bratislava, IČO: 52 005 551, DIČ: 2120870653, IČ DPH: SK2120870653, zapísaná v Obchodnom registri </w:t>
      </w:r>
      <w:r w:rsidR="003A7DC0">
        <w:rPr>
          <w:color w:val="000000"/>
          <w:sz w:val="15"/>
          <w:szCs w:val="15"/>
        </w:rPr>
        <w:t>Mestského</w:t>
      </w:r>
      <w:r w:rsidRPr="004E5C65">
        <w:rPr>
          <w:color w:val="000000"/>
          <w:sz w:val="15"/>
          <w:szCs w:val="15"/>
        </w:rPr>
        <w:t xml:space="preserve"> súdu Bratislava </w:t>
      </w:r>
      <w:r w:rsidR="003A7DC0">
        <w:rPr>
          <w:color w:val="000000"/>
          <w:sz w:val="15"/>
          <w:szCs w:val="15"/>
        </w:rPr>
        <w:t>II</w:t>
      </w:r>
      <w:r w:rsidRPr="004E5C65">
        <w:rPr>
          <w:color w:val="000000"/>
          <w:sz w:val="15"/>
          <w:szCs w:val="15"/>
        </w:rPr>
        <w:t>I, oddiel: Sro, vložka č.:132404/B, ktorá</w:t>
      </w:r>
      <w:bookmarkStart w:id="0" w:name="_Hlk67839948"/>
      <w:r w:rsidRPr="004E5C65">
        <w:rPr>
          <w:color w:val="000000"/>
          <w:sz w:val="15"/>
          <w:szCs w:val="15"/>
        </w:rPr>
        <w:t xml:space="preserve"> je oprávnená vykonávať sprostredkovanie Stravovacích služieb, Rekreačných služieb, Edenred Benefits služieb, alebo poskytovanie a dodávanie iných tovarov a služieb zo strany Partnerov,</w:t>
      </w:r>
      <w:bookmarkEnd w:id="0"/>
      <w:r w:rsidRPr="004E5C65">
        <w:rPr>
          <w:color w:val="000000"/>
          <w:sz w:val="15"/>
          <w:szCs w:val="15"/>
        </w:rPr>
        <w:t xml:space="preserve"> a ktorá vydáva Poukážky, stravovacie e-poukážky Ticket Restaurant</w:t>
      </w:r>
      <w:r w:rsidRPr="004E5C65">
        <w:rPr>
          <w:color w:val="000000"/>
          <w:sz w:val="15"/>
          <w:szCs w:val="15"/>
          <w:vertAlign w:val="superscript"/>
        </w:rPr>
        <w:t>®</w:t>
      </w:r>
      <w:r w:rsidRPr="004E5C65">
        <w:rPr>
          <w:color w:val="000000"/>
          <w:sz w:val="15"/>
          <w:szCs w:val="15"/>
        </w:rPr>
        <w:t>, rekreačné e-poukazy Edenred Dovolenka a e-poukážky Edenred Benefits.</w:t>
      </w:r>
    </w:p>
    <w:p w14:paraId="43C153CD" w14:textId="77777777" w:rsidR="00364AF3" w:rsidRPr="004E5C65" w:rsidRDefault="00364AF3" w:rsidP="00364AF3">
      <w:pPr>
        <w:pStyle w:val="ListParagraph"/>
        <w:widowControl/>
        <w:numPr>
          <w:ilvl w:val="0"/>
          <w:numId w:val="1"/>
        </w:numPr>
        <w:autoSpaceDE/>
        <w:autoSpaceDN/>
        <w:ind w:left="340" w:hanging="340"/>
        <w:contextualSpacing/>
        <w:rPr>
          <w:color w:val="000000"/>
          <w:sz w:val="15"/>
          <w:szCs w:val="15"/>
        </w:rPr>
      </w:pPr>
      <w:r w:rsidRPr="004E5C65">
        <w:rPr>
          <w:b/>
          <w:color w:val="000000"/>
          <w:sz w:val="15"/>
          <w:szCs w:val="15"/>
        </w:rPr>
        <w:t>„Klient“</w:t>
      </w:r>
      <w:r w:rsidRPr="004E5C65">
        <w:rPr>
          <w:color w:val="000000"/>
          <w:sz w:val="15"/>
          <w:szCs w:val="15"/>
        </w:rPr>
        <w:t xml:space="preserve"> alebo „</w:t>
      </w:r>
      <w:r w:rsidRPr="004E5C65">
        <w:rPr>
          <w:b/>
          <w:bCs/>
          <w:color w:val="000000"/>
          <w:sz w:val="15"/>
          <w:szCs w:val="15"/>
        </w:rPr>
        <w:t>Objednávateľ</w:t>
      </w:r>
      <w:r w:rsidRPr="004E5C65">
        <w:rPr>
          <w:color w:val="000000"/>
          <w:sz w:val="15"/>
          <w:szCs w:val="15"/>
        </w:rPr>
        <w:t>“ je fyzická alebo právnická osoba, ktorá je ako zamestnávateľ v zmysle ustanovení Zákonníka práce, resp. iných pracovnoprávnych predpisov, povinná zabezpečovať svojim zamestnancom stravovanie a/alebo poskytovať príspevok na rekreáciu v súlade s podmienkami príslušných právnych predpisov a/alebo poskytovať zamestnanecké benefity, a/alebo jej je dodávaný určitý tovar alebo služby Partnerom prostredníctvom Ticket Service. V mene Klienta môže konať štatutárny zástupca, alebo osoba uvedená v Zmluve ako kontaktná osoba, alebo iná osoba na základe písomného plnomocenstva alebo poverenia zamestnanca.</w:t>
      </w:r>
    </w:p>
    <w:p w14:paraId="6AB8C958" w14:textId="77777777" w:rsidR="00364AF3" w:rsidRPr="004E5C65" w:rsidRDefault="00364AF3" w:rsidP="00364AF3">
      <w:pPr>
        <w:pStyle w:val="ListParagraph"/>
        <w:widowControl/>
        <w:numPr>
          <w:ilvl w:val="0"/>
          <w:numId w:val="1"/>
        </w:numPr>
        <w:autoSpaceDE/>
        <w:autoSpaceDN/>
        <w:ind w:left="340" w:hanging="340"/>
        <w:contextualSpacing/>
        <w:rPr>
          <w:color w:val="000000"/>
          <w:sz w:val="15"/>
          <w:szCs w:val="15"/>
        </w:rPr>
      </w:pPr>
      <w:r w:rsidRPr="004E5C65">
        <w:rPr>
          <w:b/>
          <w:bCs/>
          <w:color w:val="000000"/>
          <w:sz w:val="15"/>
          <w:szCs w:val="15"/>
        </w:rPr>
        <w:t>„Partner“</w:t>
      </w:r>
      <w:r w:rsidRPr="004E5C65">
        <w:rPr>
          <w:color w:val="000000"/>
          <w:sz w:val="15"/>
          <w:szCs w:val="15"/>
        </w:rPr>
        <w:t xml:space="preserve"> sa rozumie fyzická alebo právnická osoba oprávnená poskytovať Stravovacie služby a/alebo Rekreačné služby a /alebo Edenred Benefits služby a/alebo dodávať určitý tovar alebo služby, ktorá prijíma od Používateľov Poukážky a/alebo stravovacie e-poukážky TR a/alebo rekreačné e-poukazy Edenred Dovolenka a/alebo e-poukážky EB na úhradu ceny alebo jej časti za Stravovacie služby a/alebo Rekreačné služby a/alebo Edenred Benefits služby a/alebo dodaný tovar alebo služby.</w:t>
      </w:r>
    </w:p>
    <w:p w14:paraId="4E11280F" w14:textId="4A505232" w:rsidR="00364AF3" w:rsidRPr="004E5C65" w:rsidRDefault="00364AF3" w:rsidP="00364AF3">
      <w:pPr>
        <w:pStyle w:val="ListParagraph"/>
        <w:widowControl/>
        <w:numPr>
          <w:ilvl w:val="0"/>
          <w:numId w:val="1"/>
        </w:numPr>
        <w:autoSpaceDE/>
        <w:autoSpaceDN/>
        <w:ind w:left="340" w:hanging="340"/>
        <w:contextualSpacing/>
        <w:rPr>
          <w:color w:val="000000"/>
          <w:sz w:val="15"/>
          <w:szCs w:val="15"/>
        </w:rPr>
      </w:pPr>
      <w:r w:rsidRPr="004E5C65">
        <w:rPr>
          <w:b/>
          <w:bCs/>
          <w:color w:val="000000"/>
          <w:sz w:val="15"/>
          <w:szCs w:val="15"/>
        </w:rPr>
        <w:t>„Partnerská</w:t>
      </w:r>
      <w:r w:rsidR="00381A38">
        <w:rPr>
          <w:color w:val="000000"/>
          <w:sz w:val="15"/>
          <w:szCs w:val="15"/>
        </w:rPr>
        <w:t xml:space="preserve"> </w:t>
      </w:r>
      <w:r w:rsidRPr="004E5C65">
        <w:rPr>
          <w:b/>
          <w:bCs/>
          <w:color w:val="000000"/>
          <w:sz w:val="15"/>
          <w:szCs w:val="15"/>
        </w:rPr>
        <w:t>Platforma</w:t>
      </w:r>
      <w:r w:rsidRPr="004E5C65">
        <w:rPr>
          <w:color w:val="000000"/>
          <w:sz w:val="15"/>
          <w:szCs w:val="15"/>
        </w:rPr>
        <w:t xml:space="preserve">“ sa rozumie platforma so spolupracujúcou treťou stranou, ktorá poskytuje služby online rezervácií ubytovania alebo akejkoľvek inej služby zodpovedajúcej účelnému využitiu Produktov ER, na svojej webovej stránke s medzinárodnou podporou miestnych podporných spoločností. Ponuka ubytovania alebo akejkoľvek inej služby Partnerskej Platformy bude adekvátne označená a dostupná Používateľom na webovom sídle </w:t>
      </w:r>
      <w:hyperlink r:id="rId17" w:history="1">
        <w:r w:rsidR="00381A38" w:rsidRPr="00D345EE">
          <w:rPr>
            <w:rStyle w:val="Hyperlink"/>
            <w:rFonts w:eastAsia="Times New Roman"/>
            <w:sz w:val="14"/>
            <w:szCs w:val="14"/>
            <w:lang w:eastAsia="sk-SK"/>
          </w:rPr>
          <w:t>www.edenred.sk</w:t>
        </w:r>
      </w:hyperlink>
      <w:r w:rsidRPr="004E5C65">
        <w:rPr>
          <w:rStyle w:val="Hyperlink"/>
          <w:color w:val="000000"/>
          <w:sz w:val="15"/>
          <w:szCs w:val="15"/>
        </w:rPr>
        <w:t>.</w:t>
      </w:r>
      <w:r w:rsidRPr="004E5C65">
        <w:rPr>
          <w:color w:val="000000"/>
          <w:sz w:val="15"/>
          <w:szCs w:val="15"/>
        </w:rPr>
        <w:t xml:space="preserve"> </w:t>
      </w:r>
    </w:p>
    <w:p w14:paraId="033AA14B" w14:textId="57149B04" w:rsidR="00364AF3" w:rsidRPr="004E5C65" w:rsidRDefault="00364AF3" w:rsidP="00364AF3">
      <w:pPr>
        <w:pStyle w:val="BodyText"/>
        <w:widowControl/>
        <w:numPr>
          <w:ilvl w:val="0"/>
          <w:numId w:val="1"/>
        </w:numPr>
        <w:autoSpaceDE/>
        <w:autoSpaceDN/>
        <w:ind w:left="340" w:hanging="340"/>
        <w:jc w:val="both"/>
        <w:rPr>
          <w:color w:val="000000"/>
          <w:sz w:val="15"/>
          <w:szCs w:val="15"/>
        </w:rPr>
      </w:pPr>
      <w:bookmarkStart w:id="1" w:name="_Hlk67937332"/>
      <w:r w:rsidRPr="004E5C65">
        <w:rPr>
          <w:b/>
          <w:bCs/>
          <w:color w:val="000000"/>
          <w:sz w:val="15"/>
          <w:szCs w:val="15"/>
        </w:rPr>
        <w:t>„Používateľ“</w:t>
      </w:r>
      <w:r w:rsidRPr="004E5C65">
        <w:rPr>
          <w:color w:val="000000"/>
          <w:sz w:val="15"/>
          <w:szCs w:val="15"/>
        </w:rPr>
        <w:t xml:space="preserve"> sa rozumie osoba, najmä zamestnanec Klienta, alebo Klient, alebo iná oprávnená osoba, ktorej Partner v rámci svojej činnosti poskytuje Stravovacie služby a/alebo Rekreačné služby a/alebo Edenred Benefits služby alebo jej dodá tovar alebo poskytne službu, a ktorá použije na úhradu ceny alebo jej časti za poskytnuté Stravovacie služby, Rekreačné služby, Edenred Benefits služby alebo za dodaný tovar alebo poskytnutú službu Poukážku, stravovaciu e-poukážku TR a/alebo rekreačný </w:t>
      </w:r>
      <w:r w:rsidR="00A32E0A">
        <w:rPr>
          <w:color w:val="000000"/>
          <w:sz w:val="15"/>
          <w:szCs w:val="15"/>
        </w:rPr>
        <w:br/>
      </w:r>
      <w:r w:rsidRPr="004E5C65">
        <w:rPr>
          <w:color w:val="000000"/>
          <w:sz w:val="15"/>
          <w:szCs w:val="15"/>
        </w:rPr>
        <w:t>e-poukaz Dovolenka a/alebo e-poukážku Edenred Benefits.</w:t>
      </w:r>
    </w:p>
    <w:bookmarkEnd w:id="1"/>
    <w:p w14:paraId="7B4A658D"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bCs/>
          <w:color w:val="000000"/>
          <w:sz w:val="15"/>
          <w:szCs w:val="15"/>
        </w:rPr>
        <w:t xml:space="preserve">„Zmluva“ </w:t>
      </w:r>
      <w:r w:rsidRPr="004E5C65">
        <w:rPr>
          <w:color w:val="000000"/>
          <w:sz w:val="15"/>
          <w:szCs w:val="15"/>
        </w:rPr>
        <w:t>sa rozumie príslušná zmluva uzavretá medzi Ticket Service a Klientom alebo medzi Ticket Service a Partnerom podľa druhu Produktu ER, alebo poskytovaných služieb ktorá upravuje vzájomné práva a povinnosti zmluvných strán v súvislosti so sprostredkovaním Stravovacích služieb, Rekreačných služieb, Edenred Benefits služieb alebo v súvislosti so sprostredkovaním dodania tovaru alebo poskytnutia služby Používateľom zo strany Partnera.</w:t>
      </w:r>
    </w:p>
    <w:p w14:paraId="7026D1FA"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color w:val="000000"/>
          <w:sz w:val="15"/>
          <w:szCs w:val="15"/>
        </w:rPr>
        <w:t>„Stravovacie služby“</w:t>
      </w:r>
      <w:r w:rsidRPr="004E5C65">
        <w:rPr>
          <w:color w:val="000000"/>
          <w:sz w:val="15"/>
          <w:szCs w:val="15"/>
        </w:rPr>
        <w:t xml:space="preserve"> sa rozumie poskytovanie najmä teplého hlavného jedla vrátane vhodného nápoja, respektíve iného stravovania</w:t>
      </w:r>
      <w:bookmarkStart w:id="2" w:name="_Hlk67851046"/>
      <w:r w:rsidRPr="004E5C65">
        <w:rPr>
          <w:color w:val="000000"/>
          <w:sz w:val="15"/>
          <w:szCs w:val="15"/>
        </w:rPr>
        <w:t xml:space="preserve"> v súlade s podmienkami špecifikovanými v § 152, najmä ods. 2 Zákonníka práce</w:t>
      </w:r>
      <w:bookmarkEnd w:id="2"/>
      <w:r w:rsidRPr="004E5C65">
        <w:rPr>
          <w:color w:val="000000"/>
          <w:sz w:val="15"/>
          <w:szCs w:val="15"/>
        </w:rPr>
        <w:t xml:space="preserve">, a súvisiacich pracovnoprávnych predpisov, </w:t>
      </w:r>
      <w:bookmarkStart w:id="3" w:name="_Hlk67851073"/>
      <w:r w:rsidRPr="004E5C65">
        <w:rPr>
          <w:color w:val="000000"/>
          <w:sz w:val="15"/>
          <w:szCs w:val="15"/>
        </w:rPr>
        <w:t>v rozsahu, forme a spôsobe nevyhnutnom pre splnenie</w:t>
      </w:r>
      <w:bookmarkEnd w:id="3"/>
      <w:r w:rsidRPr="004E5C65">
        <w:rPr>
          <w:color w:val="000000"/>
          <w:sz w:val="15"/>
          <w:szCs w:val="15"/>
        </w:rPr>
        <w:t xml:space="preserve"> určenej povinnosti zamestnávateľa zabezpečiť stravovanie jeho zamestnancov.</w:t>
      </w:r>
    </w:p>
    <w:p w14:paraId="1C52490D"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color w:val="000000"/>
          <w:sz w:val="15"/>
          <w:szCs w:val="15"/>
        </w:rPr>
        <w:t>„Sprostredkovanie Stravovacích služieb“</w:t>
      </w:r>
      <w:r w:rsidRPr="004E5C65">
        <w:rPr>
          <w:color w:val="000000"/>
          <w:sz w:val="15"/>
          <w:szCs w:val="15"/>
        </w:rPr>
        <w:t xml:space="preserve"> sa rozumie zabezpečenie možnosti stravovania Používateľa v Stravovacích zariadeniach, resp. prostredníctvom Stravovacích zariadení.</w:t>
      </w:r>
    </w:p>
    <w:p w14:paraId="1BC93A7C" w14:textId="2366FE69"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6D6E7636">
        <w:rPr>
          <w:b/>
          <w:bCs/>
          <w:color w:val="000000" w:themeColor="text1"/>
          <w:sz w:val="15"/>
          <w:szCs w:val="15"/>
        </w:rPr>
        <w:t>„Stravovacie zariadenie“</w:t>
      </w:r>
      <w:r w:rsidRPr="6D6E7636">
        <w:rPr>
          <w:color w:val="000000" w:themeColor="text1"/>
          <w:sz w:val="15"/>
          <w:szCs w:val="15"/>
        </w:rPr>
        <w:t xml:space="preserve"> sa rozumie prevádzkareň Partnera, v ktorej alebo prostredníctvom ktorej Partner poskytuje</w:t>
      </w:r>
      <w:r>
        <w:br/>
      </w:r>
      <w:r w:rsidRPr="6D6E7636">
        <w:rPr>
          <w:color w:val="000000" w:themeColor="text1"/>
          <w:sz w:val="15"/>
          <w:szCs w:val="15"/>
        </w:rPr>
        <w:t xml:space="preserve">Stravovacie služby a prijíma na úhradu ceny, resp. jej časti za </w:t>
      </w:r>
      <w:r>
        <w:br/>
      </w:r>
      <w:r w:rsidRPr="6D6E7636">
        <w:rPr>
          <w:color w:val="000000" w:themeColor="text1"/>
          <w:sz w:val="15"/>
          <w:szCs w:val="15"/>
        </w:rPr>
        <w:t xml:space="preserve">poskytnuté Stravovacie služby TR poukážku a/alebo </w:t>
      </w:r>
      <w:r>
        <w:br/>
      </w:r>
      <w:r>
        <w:br/>
      </w:r>
      <w:r w:rsidRPr="6D6E7636">
        <w:rPr>
          <w:color w:val="000000" w:themeColor="text1"/>
          <w:sz w:val="15"/>
          <w:szCs w:val="15"/>
        </w:rPr>
        <w:t xml:space="preserve">stravovacie e-poukážky TR prostredníctvom karty Edenred alebo Mobilnej platby. Zoznam Stravovacích zariadení, ako aj informácia, či v Stravovacom zariadení sú TR poukážky a/alebo Stravovacie e-poukážky TR prijímané na úhradu ceny, resp. jej časti za poskytnuté Stravovacie služby prostredníctvom karty Edenred alebo či sú Stravovacie e-poukážky TR prijímané na úhradu ceny, respektíve jej časti za poskytnuté Stravovacie služby prostredníctvom Mobilnej platby, sú zverejnené na webovom sídle </w:t>
      </w:r>
      <w:r w:rsidR="00A32E0A" w:rsidRPr="6D6E7636">
        <w:rPr>
          <w:color w:val="000000" w:themeColor="text1"/>
          <w:sz w:val="15"/>
          <w:szCs w:val="15"/>
        </w:rPr>
        <w:t xml:space="preserve"> </w:t>
      </w:r>
      <w:hyperlink r:id="rId18">
        <w:r w:rsidR="00A32E0A" w:rsidRPr="6D6E7636">
          <w:rPr>
            <w:rStyle w:val="Hyperlink"/>
            <w:rFonts w:eastAsia="Times New Roman"/>
            <w:sz w:val="14"/>
            <w:szCs w:val="14"/>
            <w:lang w:eastAsia="sk-SK"/>
          </w:rPr>
          <w:t>www.edenred.sk</w:t>
        </w:r>
      </w:hyperlink>
      <w:r w:rsidRPr="6D6E7636">
        <w:rPr>
          <w:rStyle w:val="Hyperlink"/>
          <w:color w:val="000000" w:themeColor="text1"/>
          <w:sz w:val="15"/>
          <w:szCs w:val="15"/>
        </w:rPr>
        <w:t>,</w:t>
      </w:r>
      <w:r w:rsidRPr="6D6E7636">
        <w:rPr>
          <w:color w:val="000000" w:themeColor="text1"/>
          <w:sz w:val="15"/>
          <w:szCs w:val="15"/>
        </w:rPr>
        <w:t xml:space="preserve"> prípadne na online účte Klienta a/alebo Používateľa na </w:t>
      </w:r>
      <w:hyperlink r:id="rId19">
        <w:r w:rsidR="00A32E0A" w:rsidRPr="6D6E7636">
          <w:rPr>
            <w:rStyle w:val="Hyperlink"/>
            <w:sz w:val="15"/>
            <w:szCs w:val="15"/>
          </w:rPr>
          <w:t>www.mojedenred.sk</w:t>
        </w:r>
      </w:hyperlink>
      <w:r w:rsidRPr="6D6E7636">
        <w:rPr>
          <w:color w:val="000000" w:themeColor="text1"/>
          <w:sz w:val="15"/>
          <w:szCs w:val="15"/>
        </w:rPr>
        <w:t xml:space="preserve"> a v mobilnej aplikácii MyEdenred a sú pravidelne aktualizované.</w:t>
      </w:r>
    </w:p>
    <w:p w14:paraId="11D57AD2" w14:textId="77777777" w:rsidR="00364AF3" w:rsidRPr="004E5C65" w:rsidRDefault="00364AF3" w:rsidP="00364AF3">
      <w:pPr>
        <w:pStyle w:val="ListParagraph"/>
        <w:widowControl/>
        <w:numPr>
          <w:ilvl w:val="0"/>
          <w:numId w:val="1"/>
        </w:numPr>
        <w:autoSpaceDE/>
        <w:autoSpaceDN/>
        <w:ind w:left="340" w:hanging="340"/>
        <w:contextualSpacing/>
        <w:rPr>
          <w:color w:val="000000"/>
          <w:sz w:val="15"/>
          <w:szCs w:val="15"/>
        </w:rPr>
      </w:pPr>
      <w:bookmarkStart w:id="4" w:name="_Hlk67852291"/>
      <w:r w:rsidRPr="004E5C65">
        <w:rPr>
          <w:color w:val="000000"/>
          <w:sz w:val="15"/>
          <w:szCs w:val="15"/>
        </w:rPr>
        <w:t>„</w:t>
      </w:r>
      <w:r w:rsidRPr="004E5C65">
        <w:rPr>
          <w:b/>
          <w:bCs/>
          <w:color w:val="000000"/>
          <w:sz w:val="15"/>
          <w:szCs w:val="15"/>
        </w:rPr>
        <w:t>Produkt ER</w:t>
      </w:r>
      <w:r w:rsidRPr="004E5C65">
        <w:rPr>
          <w:color w:val="000000"/>
          <w:sz w:val="15"/>
          <w:szCs w:val="15"/>
        </w:rPr>
        <w:t>“ alebo „</w:t>
      </w:r>
      <w:r w:rsidRPr="004E5C65">
        <w:rPr>
          <w:b/>
          <w:bCs/>
          <w:color w:val="000000"/>
          <w:sz w:val="15"/>
          <w:szCs w:val="15"/>
        </w:rPr>
        <w:t>Produkty ER</w:t>
      </w:r>
      <w:r w:rsidRPr="004E5C65">
        <w:rPr>
          <w:color w:val="000000"/>
          <w:sz w:val="15"/>
          <w:szCs w:val="15"/>
        </w:rPr>
        <w:t xml:space="preserve">“ znamená ktorúkoľvek, alebo všetky produkty poskytované spoločnosťou Ticket Service, najmä Poukážky, stravovacie e-poukážky TR, rekreačné e-poukazy Dovolenka, alebo benefitné e-poukážky Edenred Benefits podľa týchto </w:t>
      </w:r>
      <w:bookmarkEnd w:id="4"/>
      <w:r w:rsidRPr="004E5C65">
        <w:rPr>
          <w:color w:val="000000"/>
          <w:sz w:val="15"/>
          <w:szCs w:val="15"/>
        </w:rPr>
        <w:t>VOP-KLIENT a súvisiace služby.</w:t>
      </w:r>
    </w:p>
    <w:p w14:paraId="45D5809D" w14:textId="77777777" w:rsidR="00364AF3" w:rsidRPr="004E5C65" w:rsidRDefault="00364AF3" w:rsidP="00364AF3">
      <w:pPr>
        <w:pStyle w:val="ListParagraph"/>
        <w:widowControl/>
        <w:numPr>
          <w:ilvl w:val="0"/>
          <w:numId w:val="1"/>
        </w:numPr>
        <w:autoSpaceDE/>
        <w:autoSpaceDN/>
        <w:ind w:left="340" w:hanging="340"/>
        <w:contextualSpacing/>
        <w:rPr>
          <w:color w:val="000000"/>
          <w:sz w:val="15"/>
          <w:szCs w:val="15"/>
        </w:rPr>
      </w:pPr>
      <w:r w:rsidRPr="004E5C65">
        <w:rPr>
          <w:b/>
          <w:color w:val="000000"/>
          <w:sz w:val="15"/>
          <w:szCs w:val="15"/>
        </w:rPr>
        <w:t>„Poukážka“</w:t>
      </w:r>
      <w:r w:rsidRPr="004E5C65">
        <w:rPr>
          <w:color w:val="000000"/>
          <w:sz w:val="15"/>
          <w:szCs w:val="15"/>
        </w:rPr>
        <w:t xml:space="preserve"> sa rozumie ktorákoľvek z poukážok uvedená v bodoch 12 až 14. tohto článku ktoré umožňujú nákup vybraného tovaru a služieb v sieti Partnerov.</w:t>
      </w:r>
    </w:p>
    <w:p w14:paraId="2AB3D4F6"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color w:val="000000"/>
          <w:sz w:val="15"/>
          <w:szCs w:val="15"/>
        </w:rPr>
        <w:t xml:space="preserve">„TR poukážka“ </w:t>
      </w:r>
      <w:r w:rsidRPr="004E5C65">
        <w:rPr>
          <w:color w:val="000000"/>
          <w:sz w:val="15"/>
          <w:szCs w:val="15"/>
        </w:rPr>
        <w:t>sa rozumie</w:t>
      </w:r>
      <w:r w:rsidRPr="004E5C65">
        <w:rPr>
          <w:b/>
          <w:color w:val="000000"/>
          <w:sz w:val="15"/>
          <w:szCs w:val="15"/>
        </w:rPr>
        <w:t xml:space="preserve"> </w:t>
      </w:r>
      <w:r w:rsidRPr="004E5C65">
        <w:rPr>
          <w:color w:val="000000"/>
          <w:sz w:val="15"/>
          <w:szCs w:val="15"/>
        </w:rPr>
        <w:t>papierová poukážka</w:t>
      </w:r>
      <w:r w:rsidRPr="004E5C65">
        <w:rPr>
          <w:b/>
          <w:color w:val="000000"/>
          <w:sz w:val="15"/>
          <w:szCs w:val="15"/>
        </w:rPr>
        <w:t xml:space="preserve"> Ticket Restaurant</w:t>
      </w:r>
      <w:r w:rsidRPr="004E5C65">
        <w:rPr>
          <w:b/>
          <w:color w:val="000000"/>
          <w:sz w:val="15"/>
          <w:szCs w:val="15"/>
          <w:vertAlign w:val="superscript"/>
        </w:rPr>
        <w:t>®</w:t>
      </w:r>
      <w:r w:rsidRPr="004E5C65">
        <w:rPr>
          <w:b/>
          <w:color w:val="000000"/>
          <w:sz w:val="15"/>
          <w:szCs w:val="15"/>
        </w:rPr>
        <w:t xml:space="preserve"> </w:t>
      </w:r>
      <w:r w:rsidRPr="004E5C65">
        <w:rPr>
          <w:color w:val="000000"/>
          <w:sz w:val="15"/>
          <w:szCs w:val="15"/>
        </w:rPr>
        <w:t xml:space="preserve">vystavená Ticket Service, </w:t>
      </w:r>
      <w:bookmarkStart w:id="5" w:name="_Hlk67784585"/>
      <w:r w:rsidRPr="004E5C65">
        <w:rPr>
          <w:color w:val="000000"/>
          <w:sz w:val="15"/>
          <w:szCs w:val="15"/>
        </w:rPr>
        <w:t>ktorá slúži ako papierová forma príspevku na stravovanie na území Slovenskej republiky v súlade s príslušnými právnymi predpismi, prostredníctvom ktorej môže Používateľ uhrádzať Partnerovi cenu alebo jej časť za Stravovacie služby v súlade s § 152 ods.2 Zákonníka práce poskytnuté Používateľovi Partnerom</w:t>
      </w:r>
      <w:bookmarkEnd w:id="5"/>
      <w:r w:rsidRPr="004E5C65">
        <w:rPr>
          <w:color w:val="000000"/>
          <w:sz w:val="15"/>
          <w:szCs w:val="15"/>
        </w:rPr>
        <w:t>, a ktoré umožňujú nákup stravy a potravín v sieti obchodných partnerov Ticket Service.</w:t>
      </w:r>
    </w:p>
    <w:p w14:paraId="4FFDB79C" w14:textId="77777777" w:rsidR="00364AF3" w:rsidRPr="004E5C65" w:rsidRDefault="00364AF3" w:rsidP="00364AF3">
      <w:pPr>
        <w:pStyle w:val="ListParagraph"/>
        <w:widowControl/>
        <w:numPr>
          <w:ilvl w:val="0"/>
          <w:numId w:val="1"/>
        </w:numPr>
        <w:autoSpaceDE/>
        <w:autoSpaceDN/>
        <w:ind w:left="340" w:hanging="340"/>
        <w:contextualSpacing/>
        <w:rPr>
          <w:color w:val="000000"/>
          <w:sz w:val="15"/>
          <w:szCs w:val="15"/>
        </w:rPr>
      </w:pPr>
      <w:r w:rsidRPr="004E5C65">
        <w:rPr>
          <w:b/>
          <w:color w:val="000000"/>
          <w:sz w:val="15"/>
          <w:szCs w:val="15"/>
        </w:rPr>
        <w:t>„Edenred poukážka Darčeky“</w:t>
      </w:r>
      <w:r w:rsidRPr="004E5C65">
        <w:rPr>
          <w:color w:val="000000"/>
          <w:sz w:val="15"/>
          <w:szCs w:val="15"/>
        </w:rPr>
        <w:t xml:space="preserve"> sa rozumie papierová poukážka vystavená Ticket Service, prostredníctvom ktorej môže Používateľ uhrádzať Partnerovi cenu za určitý tovar darčekového charakteru v sietí vybraných predajní, napr. oblečenia, obuvi, bižutérie, klenotov, galantérie, elektroniky, športových potrieb, ako aj v kníhkupectvách a nákupných centrách (neslúži na nákup potravinového tovaru).</w:t>
      </w:r>
    </w:p>
    <w:p w14:paraId="5379B822" w14:textId="77777777" w:rsidR="00364AF3" w:rsidRPr="004E5C65" w:rsidRDefault="00364AF3" w:rsidP="00364AF3">
      <w:pPr>
        <w:pStyle w:val="ListParagraph"/>
        <w:widowControl/>
        <w:numPr>
          <w:ilvl w:val="0"/>
          <w:numId w:val="1"/>
        </w:numPr>
        <w:autoSpaceDE/>
        <w:autoSpaceDN/>
        <w:ind w:left="340" w:hanging="340"/>
        <w:contextualSpacing/>
        <w:rPr>
          <w:color w:val="000000"/>
          <w:sz w:val="15"/>
          <w:szCs w:val="15"/>
        </w:rPr>
      </w:pPr>
      <w:r w:rsidRPr="004E5C65">
        <w:rPr>
          <w:b/>
          <w:color w:val="000000"/>
          <w:sz w:val="15"/>
          <w:szCs w:val="15"/>
        </w:rPr>
        <w:t>„Edenred poukážka Služby“</w:t>
      </w:r>
      <w:r w:rsidRPr="004E5C65">
        <w:rPr>
          <w:color w:val="000000"/>
          <w:sz w:val="15"/>
          <w:szCs w:val="15"/>
        </w:rPr>
        <w:t xml:space="preserve"> sa rozumie papierová poukážka vystavená Ticket Service, prostredníctvom ktorej môže Používateľ uhrádzať Partnerovi cenu alebo jej časť za:</w:t>
      </w:r>
    </w:p>
    <w:p w14:paraId="7F99CFBB" w14:textId="77777777" w:rsidR="00364AF3" w:rsidRPr="004E5C65" w:rsidRDefault="00364AF3" w:rsidP="00364AF3">
      <w:pPr>
        <w:pStyle w:val="ListParagraph"/>
        <w:widowControl/>
        <w:numPr>
          <w:ilvl w:val="0"/>
          <w:numId w:val="3"/>
        </w:numPr>
        <w:autoSpaceDE/>
        <w:autoSpaceDN/>
        <w:ind w:left="709" w:hanging="283"/>
        <w:contextualSpacing/>
        <w:rPr>
          <w:color w:val="000000"/>
          <w:sz w:val="15"/>
          <w:szCs w:val="15"/>
        </w:rPr>
      </w:pPr>
      <w:r w:rsidRPr="004E5C65">
        <w:rPr>
          <w:color w:val="000000"/>
          <w:sz w:val="15"/>
          <w:szCs w:val="15"/>
        </w:rPr>
        <w:t>služby v športovom, relaxačnom, zdravotnom alebo kultúrnom zariadení,</w:t>
      </w:r>
    </w:p>
    <w:p w14:paraId="4AC341E7" w14:textId="77777777" w:rsidR="00364AF3" w:rsidRPr="004E5C65" w:rsidRDefault="00364AF3" w:rsidP="00364AF3">
      <w:pPr>
        <w:pStyle w:val="ListParagraph"/>
        <w:widowControl/>
        <w:numPr>
          <w:ilvl w:val="0"/>
          <w:numId w:val="3"/>
        </w:numPr>
        <w:autoSpaceDE/>
        <w:autoSpaceDN/>
        <w:ind w:left="709" w:hanging="283"/>
        <w:contextualSpacing/>
        <w:rPr>
          <w:color w:val="000000"/>
          <w:sz w:val="15"/>
          <w:szCs w:val="15"/>
        </w:rPr>
      </w:pPr>
      <w:r w:rsidRPr="004E5C65">
        <w:rPr>
          <w:color w:val="000000"/>
          <w:sz w:val="15"/>
          <w:szCs w:val="15"/>
        </w:rPr>
        <w:t>pobytové alebo poznávacie zájazdy, kúpeľné alebo liečebné pobyty a služby súvisiace s rekreáciou, mimo Rekreačných služieb podľa Zákonníka práce,</w:t>
      </w:r>
    </w:p>
    <w:p w14:paraId="3FC41642" w14:textId="77777777" w:rsidR="00364AF3" w:rsidRPr="004E5C65" w:rsidRDefault="00364AF3" w:rsidP="00364AF3">
      <w:pPr>
        <w:pStyle w:val="ListParagraph"/>
        <w:widowControl/>
        <w:numPr>
          <w:ilvl w:val="0"/>
          <w:numId w:val="3"/>
        </w:numPr>
        <w:autoSpaceDE/>
        <w:autoSpaceDN/>
        <w:ind w:left="709" w:hanging="283"/>
        <w:contextualSpacing/>
        <w:rPr>
          <w:color w:val="000000"/>
          <w:sz w:val="15"/>
          <w:szCs w:val="15"/>
        </w:rPr>
      </w:pPr>
      <w:r w:rsidRPr="004E5C65">
        <w:rPr>
          <w:color w:val="000000"/>
          <w:sz w:val="15"/>
          <w:szCs w:val="15"/>
        </w:rPr>
        <w:t>vzdelávacie služby,</w:t>
      </w:r>
    </w:p>
    <w:p w14:paraId="6096A58F" w14:textId="77777777" w:rsidR="00364AF3" w:rsidRPr="004E5C65" w:rsidRDefault="00364AF3" w:rsidP="00364AF3">
      <w:pPr>
        <w:pStyle w:val="ListParagraph"/>
        <w:widowControl/>
        <w:numPr>
          <w:ilvl w:val="0"/>
          <w:numId w:val="3"/>
        </w:numPr>
        <w:autoSpaceDE/>
        <w:autoSpaceDN/>
        <w:ind w:left="709" w:hanging="283"/>
        <w:contextualSpacing/>
        <w:rPr>
          <w:color w:val="000000"/>
          <w:sz w:val="15"/>
          <w:szCs w:val="15"/>
        </w:rPr>
      </w:pPr>
      <w:r w:rsidRPr="004E5C65">
        <w:rPr>
          <w:color w:val="000000"/>
          <w:sz w:val="15"/>
          <w:szCs w:val="15"/>
        </w:rPr>
        <w:t>služby nadštandardnej zdravotnej starostlivosti.</w:t>
      </w:r>
    </w:p>
    <w:p w14:paraId="0E5A5903" w14:textId="0FA1B2AD"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color w:val="000000"/>
          <w:sz w:val="15"/>
          <w:szCs w:val="15"/>
        </w:rPr>
        <w:t>„Stravovacia</w:t>
      </w:r>
      <w:r w:rsidR="00A32E0A">
        <w:rPr>
          <w:b/>
          <w:color w:val="000000"/>
          <w:sz w:val="15"/>
          <w:szCs w:val="15"/>
        </w:rPr>
        <w:t xml:space="preserve"> </w:t>
      </w:r>
      <w:r w:rsidRPr="004E5C65">
        <w:rPr>
          <w:b/>
          <w:color w:val="000000"/>
          <w:sz w:val="15"/>
          <w:szCs w:val="15"/>
        </w:rPr>
        <w:t>e-poukážka Ticket Restaurant</w:t>
      </w:r>
      <w:r w:rsidRPr="004E5C65">
        <w:rPr>
          <w:bCs/>
          <w:color w:val="000000"/>
          <w:sz w:val="15"/>
          <w:szCs w:val="15"/>
          <w:vertAlign w:val="superscript"/>
        </w:rPr>
        <w:t>®</w:t>
      </w:r>
      <w:r w:rsidRPr="004E5C65">
        <w:rPr>
          <w:bCs/>
          <w:color w:val="000000"/>
          <w:sz w:val="15"/>
          <w:szCs w:val="15"/>
        </w:rPr>
        <w:t>“,</w:t>
      </w:r>
      <w:r w:rsidR="001C6D04">
        <w:rPr>
          <w:bCs/>
          <w:color w:val="000000"/>
          <w:sz w:val="15"/>
          <w:szCs w:val="15"/>
        </w:rPr>
        <w:t xml:space="preserve"> </w:t>
      </w:r>
      <w:r w:rsidRPr="004E5C65">
        <w:rPr>
          <w:bCs/>
          <w:color w:val="000000"/>
          <w:sz w:val="15"/>
          <w:szCs w:val="15"/>
        </w:rPr>
        <w:t xml:space="preserve">alebo v skrátenej forme </w:t>
      </w:r>
      <w:r w:rsidRPr="004E5C65">
        <w:rPr>
          <w:b/>
          <w:color w:val="000000"/>
          <w:sz w:val="15"/>
          <w:szCs w:val="15"/>
        </w:rPr>
        <w:t>„Stravovacia e-poukážka TR“</w:t>
      </w:r>
      <w:r w:rsidRPr="004E5C65">
        <w:rPr>
          <w:bCs/>
          <w:color w:val="000000"/>
          <w:sz w:val="15"/>
          <w:szCs w:val="15"/>
        </w:rPr>
        <w:t xml:space="preserve"> </w:t>
      </w:r>
      <w:r w:rsidRPr="004E5C65">
        <w:rPr>
          <w:color w:val="000000"/>
          <w:sz w:val="15"/>
          <w:szCs w:val="15"/>
        </w:rPr>
        <w:t xml:space="preserve">sa rozumie poukážka </w:t>
      </w:r>
      <w:bookmarkStart w:id="6" w:name="_Hlk58582194"/>
      <w:r w:rsidRPr="004E5C65">
        <w:rPr>
          <w:color w:val="000000"/>
          <w:sz w:val="15"/>
          <w:szCs w:val="15"/>
        </w:rPr>
        <w:t>Ticket Restaurant</w:t>
      </w:r>
      <w:r w:rsidRPr="004E5C65">
        <w:rPr>
          <w:color w:val="000000"/>
          <w:sz w:val="15"/>
          <w:szCs w:val="15"/>
          <w:vertAlign w:val="superscript"/>
        </w:rPr>
        <w:t>®</w:t>
      </w:r>
      <w:r w:rsidRPr="004E5C65">
        <w:rPr>
          <w:color w:val="000000"/>
          <w:sz w:val="15"/>
          <w:szCs w:val="15"/>
        </w:rPr>
        <w:t xml:space="preserve"> </w:t>
      </w:r>
      <w:bookmarkEnd w:id="6"/>
      <w:r w:rsidRPr="004E5C65">
        <w:rPr>
          <w:color w:val="000000"/>
          <w:sz w:val="15"/>
          <w:szCs w:val="15"/>
        </w:rPr>
        <w:t xml:space="preserve">vydaná v elektronickej forme určená na zabezpečenie stravovania zamestnancov podľa Zákonníka práce a súvisiacich pracovnoprávnych predpisov, pričom hodnota zodpovedajúca hodnote stravovacej e-poukážky TR je asociovaná k peňaženke TR na karte Edenred. Stravovacia e-poukážka TR slúži na úhradu ceny alebo jej časti za Stravovacie služby poskytnuté Partnerom Používateľovi. Pre účely Zmluvy sa </w:t>
      </w:r>
      <w:bookmarkStart w:id="7" w:name="_Hlk67853369"/>
      <w:r w:rsidRPr="004E5C65">
        <w:rPr>
          <w:color w:val="000000"/>
          <w:sz w:val="15"/>
          <w:szCs w:val="15"/>
        </w:rPr>
        <w:t>použitím stravovacej e-poukážky TR rozumie použitie hodnoty asociovanej k peňaženke TR na karte Edenred a zodpovedajúcej hodnote stravovacej e-poukážky TR Používateľom na úhradu ceny alebo jej časti za Stravovacie služby poskytnuté v Stravovacom zariadení</w:t>
      </w:r>
      <w:bookmarkEnd w:id="7"/>
      <w:r w:rsidRPr="004E5C65">
        <w:rPr>
          <w:color w:val="000000"/>
          <w:sz w:val="15"/>
          <w:szCs w:val="15"/>
        </w:rPr>
        <w:t xml:space="preserve">. </w:t>
      </w:r>
    </w:p>
    <w:p w14:paraId="3B157772" w14:textId="7842EA32"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bCs/>
          <w:color w:val="000000"/>
          <w:sz w:val="15"/>
          <w:szCs w:val="15"/>
        </w:rPr>
        <w:t>„Benefitná e-poukážka Edenred Benefits“</w:t>
      </w:r>
      <w:r w:rsidRPr="004E5C65">
        <w:rPr>
          <w:color w:val="000000"/>
          <w:sz w:val="15"/>
          <w:szCs w:val="15"/>
        </w:rPr>
        <w:t>, alebo v skrátenej forme</w:t>
      </w:r>
      <w:r w:rsidR="006476B5">
        <w:rPr>
          <w:color w:val="000000"/>
          <w:sz w:val="15"/>
          <w:szCs w:val="15"/>
        </w:rPr>
        <w:t xml:space="preserve"> </w:t>
      </w:r>
      <w:r w:rsidRPr="004E5C65">
        <w:rPr>
          <w:b/>
          <w:bCs/>
          <w:color w:val="000000"/>
          <w:sz w:val="15"/>
          <w:szCs w:val="15"/>
        </w:rPr>
        <w:t>„e-poukážka EB“</w:t>
      </w:r>
      <w:r w:rsidRPr="004E5C65">
        <w:rPr>
          <w:color w:val="000000"/>
          <w:sz w:val="15"/>
          <w:szCs w:val="15"/>
        </w:rPr>
        <w:t xml:space="preserve"> sa rozumie poukážka vydaná v elektronickej forme elektronická peňaženka karty Edenred, umožňujúca realizáciu platieb za poskytnuté služby, napr. </w:t>
      </w:r>
      <w:r w:rsidR="00315962">
        <w:rPr>
          <w:color w:val="000000"/>
          <w:sz w:val="15"/>
          <w:szCs w:val="15"/>
        </w:rPr>
        <w:br/>
      </w:r>
      <w:r w:rsidRPr="004E5C65">
        <w:rPr>
          <w:color w:val="000000"/>
          <w:sz w:val="15"/>
          <w:szCs w:val="15"/>
        </w:rPr>
        <w:t xml:space="preserve">v športovom, relaxačnom, zdravotnom alebo kultúrnom zariadení, za pobytové alebo poznávacie zájazdy, kúpeľné alebo liečebné pobyty a služby súvisiace s rekreáciou (mimo Rekreačných služieb podľa Zákonníka práce), za vzdelávacie služby alebo za služby nadštandardnej zdravotnej starostlivosti alebo za tovar v sieti vybraných predajní alebo poskytovateľov, napr. športových potrieb, drogérie, v lekárňach, v kníhkupectvách, </w:t>
      </w:r>
      <w:r w:rsidRPr="004E5C65">
        <w:rPr>
          <w:color w:val="000000"/>
          <w:sz w:val="15"/>
          <w:szCs w:val="15"/>
        </w:rPr>
        <w:br/>
        <w:t xml:space="preserve">v nákupných centrách (mimo Stravovacích služieb v zmysle Zákonníka práce). K Peňaženke Edenred Benefits je asociovaná </w:t>
      </w:r>
      <w:r w:rsidRPr="004E5C65">
        <w:rPr>
          <w:color w:val="000000"/>
          <w:sz w:val="15"/>
          <w:szCs w:val="15"/>
        </w:rPr>
        <w:br/>
        <w:t xml:space="preserve">e-poukážka EB v príslušnej hodnote, ktorá slúži ako elektronická </w:t>
      </w:r>
      <w:r w:rsidRPr="004E5C65">
        <w:rPr>
          <w:color w:val="000000"/>
          <w:sz w:val="15"/>
          <w:szCs w:val="15"/>
        </w:rPr>
        <w:lastRenderedPageBreak/>
        <w:t>forma príspevku zamestnávateľa na benefity zamestnanca na území Slovenskej republiky.</w:t>
      </w:r>
    </w:p>
    <w:p w14:paraId="41942276"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color w:val="000000"/>
          <w:sz w:val="15"/>
          <w:szCs w:val="15"/>
        </w:rPr>
        <w:t xml:space="preserve">„Prijatie stravovacej e-poukážky TR“ </w:t>
      </w:r>
      <w:r w:rsidRPr="004E5C65">
        <w:rPr>
          <w:color w:val="000000"/>
          <w:sz w:val="15"/>
          <w:szCs w:val="15"/>
        </w:rPr>
        <w:t>sa rozumie prijatie príslušnej hodnoty asociovanej k peňaženke TR na karte Edenred zo strany Partnera na úhradu ceny alebo jej časti za Stravovacie služby poskytnuté Partnerom Používateľovi.</w:t>
      </w:r>
    </w:p>
    <w:p w14:paraId="6AFADEBC"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bCs/>
          <w:color w:val="000000"/>
          <w:sz w:val="15"/>
          <w:szCs w:val="15"/>
        </w:rPr>
        <w:t>„Prijatie e-poukážky EB“</w:t>
      </w:r>
      <w:r w:rsidRPr="004E5C65">
        <w:rPr>
          <w:color w:val="000000"/>
          <w:sz w:val="15"/>
          <w:szCs w:val="15"/>
        </w:rPr>
        <w:t xml:space="preserve"> sa rozumie prijatie príslušnej hodnoty asociovanej k peňaženke EB na karte Edenred Partnerom na úhradu ceny alebo jej časti za Edenred Benefits služby poskytnuté Partnerom Používateľovi.</w:t>
      </w:r>
    </w:p>
    <w:p w14:paraId="353FB248" w14:textId="7C6F5438"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bCs/>
          <w:snapToGrid w:val="0"/>
          <w:color w:val="000000"/>
          <w:sz w:val="15"/>
          <w:szCs w:val="15"/>
          <w:lang w:eastAsia="cs-CZ"/>
        </w:rPr>
        <w:t>„Karta Edenred“</w:t>
      </w:r>
      <w:r w:rsidRPr="004E5C65">
        <w:rPr>
          <w:snapToGrid w:val="0"/>
          <w:color w:val="000000"/>
          <w:sz w:val="15"/>
          <w:szCs w:val="15"/>
          <w:lang w:eastAsia="cs-CZ"/>
        </w:rPr>
        <w:t xml:space="preserve"> sa rozumie neprenosná personalizovaná čipová</w:t>
      </w:r>
      <w:r w:rsidR="000E466C">
        <w:rPr>
          <w:snapToGrid w:val="0"/>
          <w:color w:val="000000"/>
          <w:sz w:val="15"/>
          <w:szCs w:val="15"/>
          <w:lang w:eastAsia="cs-CZ"/>
        </w:rPr>
        <w:t>, alebo virtuálna</w:t>
      </w:r>
      <w:r w:rsidRPr="004E5C65">
        <w:rPr>
          <w:snapToGrid w:val="0"/>
          <w:color w:val="000000"/>
          <w:sz w:val="15"/>
          <w:szCs w:val="15"/>
          <w:lang w:eastAsia="cs-CZ"/>
        </w:rPr>
        <w:t xml:space="preserve"> karta na báze Mastercard, </w:t>
      </w:r>
      <w:r w:rsidRPr="004E5C65">
        <w:rPr>
          <w:color w:val="000000"/>
          <w:sz w:val="15"/>
          <w:szCs w:val="15"/>
        </w:rPr>
        <w:t>vydaná spoločnosťou PrePay Technologies Ltd, 43-45 Dorset Street, Londýn, W1U 7NA, Veľká Británia (člen podnikateľskej skupiny Edenred),</w:t>
      </w:r>
      <w:r w:rsidRPr="004E5C65">
        <w:rPr>
          <w:snapToGrid w:val="0"/>
          <w:color w:val="000000"/>
          <w:sz w:val="15"/>
          <w:szCs w:val="15"/>
          <w:lang w:eastAsia="cs-CZ"/>
        </w:rPr>
        <w:t xml:space="preserve"> umožňujúca realizáciu bezkontaktných platieb prostredníctvom POS terminálu, </w:t>
      </w:r>
      <w:bookmarkStart w:id="8" w:name="_Hlk67853581"/>
      <w:r w:rsidRPr="004E5C65">
        <w:rPr>
          <w:snapToGrid w:val="0"/>
          <w:color w:val="000000"/>
          <w:sz w:val="15"/>
          <w:szCs w:val="15"/>
          <w:lang w:eastAsia="cs-CZ"/>
        </w:rPr>
        <w:t xml:space="preserve">Online platby, </w:t>
      </w:r>
      <w:r w:rsidRPr="004E5C65">
        <w:rPr>
          <w:color w:val="000000"/>
          <w:sz w:val="15"/>
          <w:szCs w:val="15"/>
        </w:rPr>
        <w:t>SMS platby alebo Smartphone platby</w:t>
      </w:r>
      <w:bookmarkEnd w:id="8"/>
      <w:r w:rsidRPr="004E5C65">
        <w:rPr>
          <w:snapToGrid w:val="0"/>
          <w:color w:val="000000"/>
          <w:sz w:val="15"/>
          <w:szCs w:val="15"/>
          <w:lang w:eastAsia="cs-CZ"/>
        </w:rPr>
        <w:t>. Karta Edenred je multifunkčná predplatená karta na meno, ktorá môže v sebe obsahovať viacero digitálnych peňaženiek: peňaženku Ticket Restaurant</w:t>
      </w:r>
      <w:r w:rsidRPr="004E5C65">
        <w:rPr>
          <w:snapToGrid w:val="0"/>
          <w:color w:val="000000"/>
          <w:sz w:val="15"/>
          <w:szCs w:val="15"/>
          <w:vertAlign w:val="superscript"/>
          <w:lang w:eastAsia="cs-CZ"/>
        </w:rPr>
        <w:t>®</w:t>
      </w:r>
      <w:r w:rsidRPr="004E5C65">
        <w:rPr>
          <w:snapToGrid w:val="0"/>
          <w:color w:val="000000"/>
          <w:sz w:val="15"/>
          <w:szCs w:val="15"/>
          <w:lang w:eastAsia="cs-CZ"/>
        </w:rPr>
        <w:t xml:space="preserve"> </w:t>
      </w:r>
      <w:bookmarkStart w:id="9" w:name="_Hlk74755862"/>
      <w:r w:rsidRPr="004E5C65">
        <w:rPr>
          <w:color w:val="000000"/>
          <w:sz w:val="15"/>
          <w:szCs w:val="15"/>
        </w:rPr>
        <w:t>(stravovacie e-poukážky Ticket Restaurant</w:t>
      </w:r>
      <w:r w:rsidRPr="001C6D04">
        <w:rPr>
          <w:color w:val="000000"/>
          <w:w w:val="105"/>
          <w:sz w:val="15"/>
          <w:szCs w:val="15"/>
          <w:vertAlign w:val="superscript"/>
        </w:rPr>
        <w:t>®</w:t>
      </w:r>
      <w:r w:rsidRPr="004E5C65">
        <w:rPr>
          <w:color w:val="000000"/>
          <w:w w:val="105"/>
          <w:sz w:val="15"/>
          <w:szCs w:val="15"/>
        </w:rPr>
        <w:t>)</w:t>
      </w:r>
      <w:bookmarkEnd w:id="9"/>
      <w:r w:rsidRPr="004E5C65">
        <w:rPr>
          <w:color w:val="000000"/>
          <w:sz w:val="15"/>
          <w:szCs w:val="15"/>
        </w:rPr>
        <w:t>,</w:t>
      </w:r>
      <w:r w:rsidRPr="004E5C65">
        <w:rPr>
          <w:color w:val="000000"/>
          <w:w w:val="105"/>
          <w:sz w:val="15"/>
          <w:szCs w:val="15"/>
        </w:rPr>
        <w:t xml:space="preserve"> </w:t>
      </w:r>
      <w:r w:rsidRPr="004E5C65">
        <w:rPr>
          <w:snapToGrid w:val="0"/>
          <w:color w:val="000000"/>
          <w:sz w:val="15"/>
          <w:szCs w:val="15"/>
          <w:lang w:eastAsia="cs-CZ"/>
        </w:rPr>
        <w:t xml:space="preserve">peňaženku Dovolenka </w:t>
      </w:r>
      <w:bookmarkStart w:id="10" w:name="_Hlk74756013"/>
      <w:r w:rsidRPr="004E5C65">
        <w:rPr>
          <w:color w:val="000000"/>
          <w:w w:val="105"/>
          <w:sz w:val="15"/>
          <w:szCs w:val="15"/>
        </w:rPr>
        <w:t>(</w:t>
      </w:r>
      <w:r w:rsidRPr="004E5C65">
        <w:rPr>
          <w:snapToGrid w:val="0"/>
          <w:color w:val="000000"/>
          <w:sz w:val="15"/>
          <w:szCs w:val="15"/>
          <w:lang w:eastAsia="cs-CZ"/>
        </w:rPr>
        <w:t>rekreačný e-poukaz Edenred Dovolenka)</w:t>
      </w:r>
      <w:bookmarkEnd w:id="10"/>
      <w:r w:rsidRPr="004E5C65">
        <w:rPr>
          <w:color w:val="000000"/>
          <w:sz w:val="15"/>
          <w:szCs w:val="15"/>
          <w:lang w:eastAsia="cs-CZ"/>
        </w:rPr>
        <w:t xml:space="preserve"> a peňaženka Edenred Benefits (e-poukážka EB)</w:t>
      </w:r>
      <w:r w:rsidRPr="004E5C65">
        <w:rPr>
          <w:snapToGrid w:val="0"/>
          <w:color w:val="000000"/>
          <w:sz w:val="15"/>
          <w:szCs w:val="15"/>
          <w:lang w:eastAsia="cs-CZ"/>
        </w:rPr>
        <w:t xml:space="preserve">. Karta Edenred je vydaná na základe licencie Mastercard s prideleným osobným identifikačným číslom (PIN) </w:t>
      </w:r>
      <w:bookmarkStart w:id="11" w:name="_Hlk74823531"/>
      <w:r w:rsidRPr="004E5C65">
        <w:rPr>
          <w:snapToGrid w:val="0"/>
          <w:color w:val="000000"/>
          <w:sz w:val="15"/>
          <w:szCs w:val="15"/>
          <w:lang w:eastAsia="cs-CZ"/>
        </w:rPr>
        <w:t>a je možné ju použiť výhradne na území Slovenskej republiky</w:t>
      </w:r>
      <w:bookmarkEnd w:id="11"/>
      <w:r w:rsidRPr="004E5C65">
        <w:rPr>
          <w:snapToGrid w:val="0"/>
          <w:color w:val="000000"/>
          <w:sz w:val="15"/>
          <w:szCs w:val="15"/>
          <w:lang w:eastAsia="cs-CZ"/>
        </w:rPr>
        <w:t>. Je to jediná bezkontaktná čipová</w:t>
      </w:r>
      <w:r w:rsidR="00204C29">
        <w:rPr>
          <w:snapToGrid w:val="0"/>
          <w:color w:val="000000"/>
          <w:sz w:val="15"/>
          <w:szCs w:val="15"/>
          <w:lang w:eastAsia="cs-CZ"/>
        </w:rPr>
        <w:t>, alebo virtuálna</w:t>
      </w:r>
      <w:r w:rsidRPr="004E5C65">
        <w:rPr>
          <w:snapToGrid w:val="0"/>
          <w:color w:val="000000"/>
          <w:sz w:val="15"/>
          <w:szCs w:val="15"/>
          <w:lang w:eastAsia="cs-CZ"/>
        </w:rPr>
        <w:t xml:space="preserve"> karta svojho druhu, ktorá spĺňa aj najprísnejšie bezpečnostné štandardy vďaka garancii Mastercard.</w:t>
      </w:r>
      <w:r w:rsidR="000E466C">
        <w:rPr>
          <w:snapToGrid w:val="0"/>
          <w:color w:val="000000"/>
          <w:sz w:val="15"/>
          <w:szCs w:val="15"/>
          <w:lang w:eastAsia="cs-CZ"/>
        </w:rPr>
        <w:t xml:space="preserve"> Pre účely plnenia Zmluvy sa čipová verzia Karty Edenred označuje ako „Čipová karta Edenred“ a virtuálna verzia Karty Edenred sa označuje ako „Virtuálna karta Edenred“.</w:t>
      </w:r>
    </w:p>
    <w:p w14:paraId="67A741DB"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bCs/>
          <w:color w:val="000000"/>
          <w:sz w:val="15"/>
          <w:szCs w:val="15"/>
        </w:rPr>
        <w:t>„Sériovým číslom karty Edenred“</w:t>
      </w:r>
      <w:r w:rsidRPr="004E5C65">
        <w:rPr>
          <w:color w:val="000000"/>
          <w:sz w:val="15"/>
          <w:szCs w:val="15"/>
        </w:rPr>
        <w:t xml:space="preserve"> sa rozumie 10-miestny číselný kód uvedený na zadnej strane TR karty.</w:t>
      </w:r>
    </w:p>
    <w:p w14:paraId="16965643" w14:textId="120BB8CF"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color w:val="000000"/>
          <w:sz w:val="15"/>
          <w:szCs w:val="15"/>
        </w:rPr>
        <w:t>„</w:t>
      </w:r>
      <w:r w:rsidRPr="004E5C65">
        <w:rPr>
          <w:b/>
          <w:bCs/>
          <w:color w:val="000000"/>
          <w:sz w:val="15"/>
          <w:szCs w:val="15"/>
        </w:rPr>
        <w:t>Peňaženka Ticket Restaurant</w:t>
      </w:r>
      <w:r w:rsidRPr="004E5C65">
        <w:rPr>
          <w:b/>
          <w:bCs/>
          <w:color w:val="000000"/>
          <w:sz w:val="15"/>
          <w:szCs w:val="15"/>
          <w:vertAlign w:val="superscript"/>
        </w:rPr>
        <w:t>®</w:t>
      </w:r>
      <w:r w:rsidRPr="004E5C65">
        <w:rPr>
          <w:color w:val="000000"/>
          <w:sz w:val="15"/>
          <w:szCs w:val="15"/>
        </w:rPr>
        <w:t xml:space="preserve">“ </w:t>
      </w:r>
      <w:bookmarkStart w:id="12" w:name="_Hlk74756178"/>
      <w:r w:rsidRPr="004E5C65">
        <w:rPr>
          <w:color w:val="000000"/>
          <w:sz w:val="15"/>
          <w:szCs w:val="15"/>
        </w:rPr>
        <w:t>alebo „</w:t>
      </w:r>
      <w:r w:rsidRPr="004E5C65">
        <w:rPr>
          <w:b/>
          <w:bCs/>
          <w:color w:val="000000"/>
          <w:sz w:val="15"/>
          <w:szCs w:val="15"/>
        </w:rPr>
        <w:t>Peňaženka TR</w:t>
      </w:r>
      <w:r w:rsidRPr="004E5C65">
        <w:rPr>
          <w:color w:val="000000"/>
          <w:sz w:val="15"/>
          <w:szCs w:val="15"/>
        </w:rPr>
        <w:t xml:space="preserve">“ </w:t>
      </w:r>
      <w:bookmarkEnd w:id="12"/>
      <w:r w:rsidRPr="004E5C65">
        <w:rPr>
          <w:color w:val="000000"/>
          <w:sz w:val="15"/>
          <w:szCs w:val="15"/>
        </w:rPr>
        <w:t xml:space="preserve">sa rozumie elektronická peňaženka karty Edenred umožňujúca realizáciu bezkontaktných platieb za poskytnuté Stravovacie služby. K Peňaženke TR sú asociované stravovacie e-poukážky TR v príslušnej hodnote, ktoré slúžia ako elektronická forma príspevku na stravovanie na území Slovenskej republiky v súlade s príslušnými právnymi predpismi. Vykonaním platby sa zníži výška peňažných prostriedkov nakreditovaných na tejto peňaženke. Hodnota transakcie nemôže byť vyššia ako hodnota zostatku v peňaženke TR, alebo suma maximálneho denného limitu uvedená na webe </w:t>
      </w:r>
      <w:hyperlink r:id="rId20" w:history="1">
        <w:r w:rsidR="001C6D04" w:rsidRPr="001B66FD">
          <w:rPr>
            <w:rStyle w:val="Hyperlink"/>
            <w:sz w:val="15"/>
            <w:szCs w:val="15"/>
          </w:rPr>
          <w:t>www.edenred.sk</w:t>
        </w:r>
      </w:hyperlink>
      <w:r w:rsidRPr="004E5C65">
        <w:rPr>
          <w:color w:val="000000"/>
          <w:sz w:val="15"/>
          <w:szCs w:val="15"/>
        </w:rPr>
        <w:t xml:space="preserve">. Peňažné prostriedky nakreditované na peňaženke TR sú platné (i) v prípade nakreditovania v období od 1. januára do 30. septembra príslušného kalendárneho roka vždy do 31. decembra daného kalendárneho roka (24:00h) a (ii) v prípade nakreditovania </w:t>
      </w:r>
      <w:r w:rsidR="001C6D04">
        <w:rPr>
          <w:color w:val="000000"/>
          <w:sz w:val="15"/>
          <w:szCs w:val="15"/>
        </w:rPr>
        <w:br/>
      </w:r>
      <w:r w:rsidRPr="004E5C65">
        <w:rPr>
          <w:color w:val="000000"/>
          <w:sz w:val="15"/>
          <w:szCs w:val="15"/>
        </w:rPr>
        <w:t>v období od 1. októbra do 31. decembra daného kalendárneho roka vždy od 1. októbra príslušného kalendárneho roka do 31. decembra (24:00h) nasledujúceho kalendárneho roka. Po uplynutí tejto doby nie je možné prostriedky na stravovacej peňaženke TR použiť. Prostriedky na peňaženke TR nie je možné vymeniť za peňažné prostriedky</w:t>
      </w:r>
      <w:bookmarkStart w:id="13" w:name="_Hlk67853924"/>
      <w:r w:rsidRPr="004E5C65">
        <w:rPr>
          <w:color w:val="000000"/>
          <w:sz w:val="15"/>
          <w:szCs w:val="15"/>
        </w:rPr>
        <w:t>, ani presunúť na inú peňaženku karty Edenred</w:t>
      </w:r>
      <w:bookmarkEnd w:id="13"/>
      <w:r w:rsidRPr="004E5C65">
        <w:rPr>
          <w:color w:val="000000"/>
          <w:sz w:val="15"/>
          <w:szCs w:val="15"/>
        </w:rPr>
        <w:t>. Za kvalitu jedál a ostatných služieb ručí prevádzkovateľ Stravovacieho zariadenia.</w:t>
      </w:r>
    </w:p>
    <w:p w14:paraId="20780ACE" w14:textId="3B76A536" w:rsidR="00364AF3" w:rsidRPr="004E5C65" w:rsidRDefault="00364AF3" w:rsidP="00364AF3">
      <w:pPr>
        <w:pStyle w:val="BodyText"/>
        <w:widowControl/>
        <w:numPr>
          <w:ilvl w:val="0"/>
          <w:numId w:val="1"/>
        </w:numPr>
        <w:autoSpaceDE/>
        <w:autoSpaceDN/>
        <w:ind w:left="340" w:hanging="340"/>
        <w:jc w:val="both"/>
        <w:rPr>
          <w:b/>
          <w:bCs/>
          <w:color w:val="000000"/>
          <w:sz w:val="15"/>
          <w:szCs w:val="15"/>
        </w:rPr>
      </w:pPr>
      <w:r w:rsidRPr="004E5C65">
        <w:rPr>
          <w:b/>
          <w:bCs/>
          <w:color w:val="000000"/>
          <w:sz w:val="15"/>
          <w:szCs w:val="15"/>
        </w:rPr>
        <w:t xml:space="preserve">„Peňaženka Edenred Dovolenka“ </w:t>
      </w:r>
      <w:r w:rsidRPr="004E5C65">
        <w:rPr>
          <w:color w:val="000000"/>
          <w:sz w:val="15"/>
          <w:szCs w:val="15"/>
        </w:rPr>
        <w:t xml:space="preserve">sa rozumie elektronická peňaženka karty Edenred, umožňujúca realizáciu bezkontaktných platieb za poskytnuté Rekreačné služby. K peňaženke Dovolenka, je asociovaný rekreačný e-poukaz Dovolenka v príslušnej hodnote, </w:t>
      </w:r>
      <w:bookmarkStart w:id="14" w:name="_Hlk74758635"/>
      <w:r w:rsidRPr="004E5C65">
        <w:rPr>
          <w:color w:val="000000"/>
          <w:sz w:val="15"/>
          <w:szCs w:val="15"/>
        </w:rPr>
        <w:t>ktorý slúži ako príspevok zamestnávateľa na rekreáciu zamestnanca na území Slovenskej republiky v súlade s príslušnými právnymi predpismi</w:t>
      </w:r>
      <w:bookmarkEnd w:id="14"/>
      <w:r w:rsidRPr="004E5C65">
        <w:rPr>
          <w:color w:val="000000"/>
          <w:sz w:val="15"/>
          <w:szCs w:val="15"/>
        </w:rPr>
        <w:t>. Vykonaním platby sa zníži výška peňažných prostriedkov nakreditovaných na tejto peňaženke. Hodnota transakcie nemôže byť vyššia ako hodnota zostatku v peňaženke Dovolenka. Pre platbu z tejto peňaženky nie je denný limit. Peňažné prostriedky nakreditované v peňaženke Dovolenka sú platné vždy do 31. decembra (24:00h) daného kalendárneho roka. Po uplynutí tejto doby nie je možné prostriedky v peňaženke Dovolenka použiť. Prostriedky v peňaženke Dovolenka nie je možné vymeniť za peňažné prostriedky, ani presunúť na inú peňaženku karty Edenred. Za kvalitu ubytovania a ostatných služieb ručí prevádzkovateľ Rekreačného zariadenia.</w:t>
      </w:r>
    </w:p>
    <w:p w14:paraId="03555737" w14:textId="77777777" w:rsidR="00212449" w:rsidRDefault="00364AF3" w:rsidP="00364AF3">
      <w:pPr>
        <w:pStyle w:val="BodyText"/>
        <w:widowControl/>
        <w:numPr>
          <w:ilvl w:val="0"/>
          <w:numId w:val="1"/>
        </w:numPr>
        <w:autoSpaceDE/>
        <w:autoSpaceDN/>
        <w:ind w:left="340" w:hanging="340"/>
        <w:jc w:val="both"/>
        <w:rPr>
          <w:color w:val="000000"/>
          <w:sz w:val="15"/>
          <w:szCs w:val="15"/>
        </w:rPr>
      </w:pPr>
      <w:r w:rsidRPr="004E5C65">
        <w:rPr>
          <w:b/>
          <w:bCs/>
          <w:color w:val="000000"/>
          <w:sz w:val="15"/>
          <w:szCs w:val="15"/>
        </w:rPr>
        <w:t>„Peňaženka EB“</w:t>
      </w:r>
      <w:r w:rsidRPr="004E5C65">
        <w:rPr>
          <w:color w:val="000000"/>
          <w:sz w:val="15"/>
          <w:szCs w:val="15"/>
        </w:rPr>
        <w:t xml:space="preserve"> alebo </w:t>
      </w:r>
      <w:r w:rsidRPr="004E5C65">
        <w:rPr>
          <w:b/>
          <w:bCs/>
          <w:color w:val="000000"/>
          <w:sz w:val="15"/>
          <w:szCs w:val="15"/>
        </w:rPr>
        <w:t>„Peňaženka Edenred Benefits“</w:t>
      </w:r>
      <w:r w:rsidRPr="004E5C65">
        <w:rPr>
          <w:color w:val="000000"/>
          <w:sz w:val="15"/>
          <w:szCs w:val="15"/>
        </w:rPr>
        <w:t xml:space="preserve"> sa rozumie elektronická peňaženka karty Edenred umožňujúca realizáciu kontaktných aj bezkontaktných platieb za Edenred Benefits služby. Vykonaním platby sa zníži výška prostriedkov nakreditovaných na tejto peňaženke prostredníctvom asociovanej e-poukážky Edenred Benefits v príslušnej hodnote. Hodnota transakcie nemôže byť väčšia ako hodnota zostatku v peňaženke EB, alebo sume maximálneho denného limitu uvedenej na webe </w:t>
      </w:r>
      <w:hyperlink r:id="rId21" w:history="1">
        <w:r w:rsidRPr="004E5C65">
          <w:rPr>
            <w:color w:val="000000"/>
            <w:sz w:val="15"/>
            <w:szCs w:val="15"/>
          </w:rPr>
          <w:t>www.edenred.sk</w:t>
        </w:r>
      </w:hyperlink>
      <w:r w:rsidRPr="004E5C65">
        <w:rPr>
          <w:color w:val="000000"/>
          <w:sz w:val="15"/>
          <w:szCs w:val="15"/>
        </w:rPr>
        <w:t xml:space="preserve">. Prostriedky nakreditované na peňaženke EB sú platné 12 mesiacov  od ich nakreditovania. Po uplynutí tejto doby </w:t>
      </w:r>
      <w:r w:rsidRPr="004E5C65">
        <w:rPr>
          <w:color w:val="000000"/>
          <w:sz w:val="15"/>
          <w:szCs w:val="15"/>
        </w:rPr>
        <w:t>nie je možné prostriedky na peňaženke EB použiť. Prostriedky na peňaženke EB nie je možné vymeniť za peňažné prostriedky, ani presunúť na inú peňaženku karty Edenred.</w:t>
      </w:r>
    </w:p>
    <w:p w14:paraId="384338BC" w14:textId="7BFF9AD7" w:rsidR="00364AF3" w:rsidRPr="004E5C65" w:rsidRDefault="00364AF3" w:rsidP="00212449">
      <w:pPr>
        <w:pStyle w:val="BodyText"/>
        <w:widowControl/>
        <w:autoSpaceDE/>
        <w:autoSpaceDN/>
        <w:ind w:left="340"/>
        <w:jc w:val="both"/>
        <w:rPr>
          <w:color w:val="000000"/>
          <w:sz w:val="15"/>
          <w:szCs w:val="15"/>
        </w:rPr>
      </w:pPr>
      <w:r w:rsidRPr="004E5C65">
        <w:rPr>
          <w:color w:val="000000"/>
          <w:sz w:val="15"/>
          <w:szCs w:val="15"/>
        </w:rPr>
        <w:t>Za kvalitu produktov a služieb ručí prevádzkovateľ, alebo poskytovatel tovarov a služieb.</w:t>
      </w:r>
    </w:p>
    <w:p w14:paraId="05E44B1C"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bCs/>
          <w:color w:val="000000"/>
          <w:sz w:val="15"/>
          <w:szCs w:val="15"/>
        </w:rPr>
        <w:t>„Vydanie</w:t>
      </w:r>
      <w:r w:rsidRPr="004E5C65">
        <w:rPr>
          <w:color w:val="000000"/>
          <w:sz w:val="15"/>
          <w:szCs w:val="15"/>
        </w:rPr>
        <w:t xml:space="preserve"> </w:t>
      </w:r>
      <w:r w:rsidRPr="004E5C65">
        <w:rPr>
          <w:b/>
          <w:bCs/>
          <w:color w:val="000000"/>
          <w:sz w:val="15"/>
          <w:szCs w:val="15"/>
        </w:rPr>
        <w:t>stravovacej e-poukážky TR</w:t>
      </w:r>
      <w:r w:rsidRPr="004E5C65">
        <w:rPr>
          <w:color w:val="000000"/>
          <w:sz w:val="15"/>
          <w:szCs w:val="15"/>
        </w:rPr>
        <w:t>“ sa rozumie asociovanie hodnoty zodpovedajúcej hodnote vydanej stravovacej e-poukážky TR k peňaženke TR na karte Edenred.</w:t>
      </w:r>
    </w:p>
    <w:p w14:paraId="2222173D" w14:textId="13F37109"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color w:val="000000"/>
          <w:sz w:val="15"/>
          <w:szCs w:val="15"/>
        </w:rPr>
        <w:t>„</w:t>
      </w:r>
      <w:r w:rsidRPr="004E5C65">
        <w:rPr>
          <w:b/>
          <w:bCs/>
          <w:color w:val="000000"/>
          <w:sz w:val="15"/>
          <w:szCs w:val="15"/>
        </w:rPr>
        <w:t>Dodanie stravovacej e-poukážky TR</w:t>
      </w:r>
      <w:r w:rsidRPr="004E5C65">
        <w:rPr>
          <w:color w:val="000000"/>
          <w:sz w:val="15"/>
          <w:szCs w:val="15"/>
        </w:rPr>
        <w:t xml:space="preserve">“ sa rozumie spracovanie Objednávky, vydanie a umožnenie užívania stravovacej </w:t>
      </w:r>
      <w:r w:rsidR="001C6D04">
        <w:rPr>
          <w:color w:val="000000"/>
          <w:sz w:val="15"/>
          <w:szCs w:val="15"/>
        </w:rPr>
        <w:br/>
      </w:r>
      <w:r w:rsidRPr="004E5C65">
        <w:rPr>
          <w:color w:val="000000"/>
          <w:sz w:val="15"/>
          <w:szCs w:val="15"/>
        </w:rPr>
        <w:t>e-poukážky TR.</w:t>
      </w:r>
    </w:p>
    <w:p w14:paraId="10E23D21"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color w:val="000000"/>
          <w:sz w:val="15"/>
          <w:szCs w:val="15"/>
        </w:rPr>
        <w:t>„</w:t>
      </w:r>
      <w:r w:rsidRPr="004E5C65">
        <w:rPr>
          <w:b/>
          <w:bCs/>
          <w:color w:val="000000"/>
          <w:sz w:val="15"/>
          <w:szCs w:val="15"/>
        </w:rPr>
        <w:t>P</w:t>
      </w:r>
      <w:r w:rsidRPr="004E5C65">
        <w:rPr>
          <w:b/>
          <w:color w:val="000000"/>
          <w:sz w:val="15"/>
          <w:szCs w:val="15"/>
        </w:rPr>
        <w:t>oužitie stravovacej e-poukážky TR</w:t>
      </w:r>
      <w:r w:rsidRPr="004E5C65">
        <w:rPr>
          <w:color w:val="000000"/>
          <w:sz w:val="15"/>
          <w:szCs w:val="15"/>
        </w:rPr>
        <w:t>“ sa rozumie použitie zodpovedajúcej hodnoty asociovanej k peňaženke TR na karte Edenred prostredníctvom karty Edenred cez POS terminál v Stravovacom zariadení alebo prostredníctvom Online platby alebo Mobilnej platby na úhradu ceny alebo jej časti poskytnutých Stravovacích služieb.</w:t>
      </w:r>
    </w:p>
    <w:p w14:paraId="524FD6C8"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color w:val="000000"/>
          <w:sz w:val="15"/>
          <w:szCs w:val="15"/>
        </w:rPr>
        <w:t>„Vydanie</w:t>
      </w:r>
      <w:r w:rsidRPr="004E5C65">
        <w:rPr>
          <w:color w:val="000000"/>
          <w:sz w:val="15"/>
          <w:szCs w:val="15"/>
        </w:rPr>
        <w:t xml:space="preserve"> </w:t>
      </w:r>
      <w:r w:rsidRPr="004E5C65">
        <w:rPr>
          <w:b/>
          <w:color w:val="000000"/>
          <w:sz w:val="15"/>
          <w:szCs w:val="15"/>
        </w:rPr>
        <w:t>e-poukážky EB</w:t>
      </w:r>
      <w:r w:rsidRPr="004E5C65">
        <w:rPr>
          <w:color w:val="000000"/>
          <w:sz w:val="15"/>
          <w:szCs w:val="15"/>
        </w:rPr>
        <w:t>“ sa rozumie asociovanie hodnoty zodpovedajúcej hodnote vydanej e-poukážky EB k peňaženke EB na karte Edenred.</w:t>
      </w:r>
    </w:p>
    <w:p w14:paraId="5BEF8E8C"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color w:val="000000"/>
          <w:sz w:val="15"/>
          <w:szCs w:val="15"/>
        </w:rPr>
        <w:t>„</w:t>
      </w:r>
      <w:r w:rsidRPr="004E5C65">
        <w:rPr>
          <w:b/>
          <w:bCs/>
          <w:color w:val="000000"/>
          <w:sz w:val="15"/>
          <w:szCs w:val="15"/>
        </w:rPr>
        <w:t>D</w:t>
      </w:r>
      <w:r w:rsidRPr="004E5C65">
        <w:rPr>
          <w:b/>
          <w:color w:val="000000"/>
          <w:sz w:val="15"/>
          <w:szCs w:val="15"/>
        </w:rPr>
        <w:t>odanie e-poukážky EB</w:t>
      </w:r>
      <w:r w:rsidRPr="004E5C65">
        <w:rPr>
          <w:color w:val="000000"/>
          <w:sz w:val="15"/>
          <w:szCs w:val="15"/>
        </w:rPr>
        <w:t>“ sa rozumie spracovanie Objednávky, vydanie a umožnenie užívania e-poukážky EB.</w:t>
      </w:r>
    </w:p>
    <w:p w14:paraId="103C6D2D"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bCs/>
          <w:color w:val="000000"/>
          <w:sz w:val="15"/>
          <w:szCs w:val="15"/>
        </w:rPr>
        <w:t>„Použitie e-poukážky EB“</w:t>
      </w:r>
      <w:r w:rsidRPr="004E5C65">
        <w:rPr>
          <w:color w:val="000000"/>
          <w:sz w:val="15"/>
          <w:szCs w:val="15"/>
        </w:rPr>
        <w:t xml:space="preserve"> sa rozumie použitie zodpovedajúcej hodnoty asociovanej k peňaženke EB na karte Edenred prostredníctvom karty Edenred cez POS terminál v sieti Edenred Benefits alebo prostredníctvom Online platby alebo Mobilnej platby na úhradu ceny alebo jej časti poskytnutých Edenred Benefits služieb.</w:t>
      </w:r>
    </w:p>
    <w:p w14:paraId="7935026E"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bCs/>
          <w:color w:val="000000"/>
          <w:sz w:val="15"/>
          <w:szCs w:val="15"/>
        </w:rPr>
        <w:t>„Edenred Benefits služby“</w:t>
      </w:r>
      <w:r w:rsidRPr="004E5C65">
        <w:rPr>
          <w:color w:val="000000"/>
          <w:sz w:val="15"/>
          <w:szCs w:val="15"/>
        </w:rPr>
        <w:t xml:space="preserve"> sa rozumie poskytovanie služieb najmä, no nielen v športových, relaxačných, zdravotných alebo kultúrnych zariadeniach (mimo Rekreačných služieb), alebo nákup najmä, no nielen športových potrieb, drogérie, nákup v lekárňach, v kníhkupectvách, v nákupných centrách (mimo Stravovacích s služieb) a atď.</w:t>
      </w:r>
    </w:p>
    <w:p w14:paraId="01AB20D0"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bCs/>
          <w:color w:val="000000"/>
          <w:sz w:val="15"/>
          <w:szCs w:val="15"/>
        </w:rPr>
        <w:t>„Rekreačný e-poukaz Edenred Dovolenka“</w:t>
      </w:r>
      <w:r w:rsidRPr="004E5C65">
        <w:rPr>
          <w:color w:val="000000"/>
          <w:sz w:val="15"/>
          <w:szCs w:val="15"/>
        </w:rPr>
        <w:t xml:space="preserve"> alebo skrátene </w:t>
      </w:r>
      <w:r w:rsidRPr="004E5C65">
        <w:rPr>
          <w:b/>
          <w:bCs/>
          <w:color w:val="000000"/>
          <w:sz w:val="15"/>
          <w:szCs w:val="15"/>
        </w:rPr>
        <w:t>„Rekreačný e-poukaz Dovolenka“</w:t>
      </w:r>
      <w:r w:rsidRPr="004E5C65">
        <w:rPr>
          <w:color w:val="000000"/>
          <w:sz w:val="15"/>
          <w:szCs w:val="15"/>
        </w:rPr>
        <w:t xml:space="preserve"> sa rozumie rekreačný poukaz vydaný v elektronickej forme určený na rekreáciu zamestnancov na území Slovenskej republiky v zmysle § 152a Zákonníka práce a § 27a Zákona o podpore cestovného ruchu a slúži na úhradu oprávnených výdavkov v zmysle § 152a ods. 4 a 5 Zákonníka práce za Rekreačné služby poskytnuté Partnerom Používateľovi, pričom hodnota zodpovedajúca hodnote rekreačného e-poukazu Edenred Dovolenka je asociovaná k peňaženke Dovolenka na karte Edenred.</w:t>
      </w:r>
    </w:p>
    <w:p w14:paraId="1D167FF1" w14:textId="77777777" w:rsidR="00364AF3" w:rsidRPr="004E5C65" w:rsidRDefault="00364AF3" w:rsidP="00364AF3">
      <w:pPr>
        <w:pStyle w:val="BodyText"/>
        <w:widowControl/>
        <w:numPr>
          <w:ilvl w:val="0"/>
          <w:numId w:val="1"/>
        </w:numPr>
        <w:autoSpaceDE/>
        <w:autoSpaceDN/>
        <w:ind w:left="340" w:hanging="340"/>
        <w:jc w:val="both"/>
        <w:rPr>
          <w:b/>
          <w:bCs/>
          <w:color w:val="000000"/>
          <w:sz w:val="15"/>
          <w:szCs w:val="15"/>
        </w:rPr>
      </w:pPr>
      <w:r w:rsidRPr="004E5C65">
        <w:rPr>
          <w:b/>
          <w:bCs/>
          <w:color w:val="000000"/>
          <w:sz w:val="15"/>
          <w:szCs w:val="15"/>
        </w:rPr>
        <w:t>„Prijatie rekreačného e-poukazu Dovolenka“</w:t>
      </w:r>
      <w:r w:rsidRPr="004E5C65">
        <w:rPr>
          <w:color w:val="000000"/>
          <w:sz w:val="15"/>
          <w:szCs w:val="15"/>
        </w:rPr>
        <w:t xml:space="preserve"> sa rozumie prijatie príslušnej hodnoty asociovanej k peňaženke Dovolenka na karte Edenred Partnerom (príp. aj prostredníctvom Partnerskej Platformy), na úhradu za Rekreačné služby poskytnuté Partnerom Používateľovi.</w:t>
      </w:r>
    </w:p>
    <w:p w14:paraId="0336F2C2" w14:textId="77777777" w:rsidR="00364AF3" w:rsidRPr="004E5C65" w:rsidRDefault="00364AF3" w:rsidP="00364AF3">
      <w:pPr>
        <w:pStyle w:val="ListParagraph"/>
        <w:widowControl/>
        <w:numPr>
          <w:ilvl w:val="0"/>
          <w:numId w:val="1"/>
        </w:numPr>
        <w:autoSpaceDE/>
        <w:autoSpaceDN/>
        <w:ind w:left="340" w:hanging="340"/>
        <w:contextualSpacing/>
        <w:rPr>
          <w:color w:val="000000"/>
          <w:sz w:val="15"/>
          <w:szCs w:val="15"/>
        </w:rPr>
      </w:pPr>
      <w:r w:rsidRPr="004E5C65">
        <w:rPr>
          <w:b/>
          <w:bCs/>
          <w:color w:val="000000"/>
          <w:sz w:val="15"/>
          <w:szCs w:val="15"/>
        </w:rPr>
        <w:t>„Rekreačné služby</w:t>
      </w:r>
      <w:r w:rsidRPr="004E5C65">
        <w:rPr>
          <w:color w:val="000000"/>
          <w:sz w:val="15"/>
          <w:szCs w:val="15"/>
        </w:rPr>
        <w:t xml:space="preserve">“ sa rozumie služby </w:t>
      </w:r>
      <w:bookmarkStart w:id="15" w:name="_Hlk67854729"/>
      <w:r w:rsidRPr="004E5C65">
        <w:rPr>
          <w:color w:val="000000"/>
          <w:sz w:val="15"/>
          <w:szCs w:val="15"/>
        </w:rPr>
        <w:t xml:space="preserve">cestovného ruchu, pobytové balíky obsahujúce ubytovanie a stravovacie služby, alebo iné služby súvisiace s rekreáciou, ubytovanie spojené so stravovacími službami, alebo iné organizované viacdenné aktivity a zotavovacie podujatia </w:t>
      </w:r>
      <w:bookmarkEnd w:id="15"/>
      <w:r w:rsidRPr="004E5C65">
        <w:rPr>
          <w:color w:val="000000"/>
          <w:sz w:val="15"/>
          <w:szCs w:val="15"/>
        </w:rPr>
        <w:t>poskytnuté na území Slovenskej republiky zamestnancom a určeným osobám, za podmienok špecifikovaných v ustanovení § 152a ods. 4 a 5 Zákonníka práce, ktoré sú považované za oprávnené výdavky na rekreáciu zamestnancov v zmysle § 152a Zákonníka práce a § 27a Zákona o podpore cestovného ruchu.</w:t>
      </w:r>
    </w:p>
    <w:p w14:paraId="6E0BBB6A" w14:textId="2505F3C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bCs/>
          <w:color w:val="000000"/>
          <w:sz w:val="15"/>
          <w:szCs w:val="15"/>
        </w:rPr>
        <w:t>„Rekreačné zariadenie“</w:t>
      </w:r>
      <w:r w:rsidRPr="004E5C65">
        <w:rPr>
          <w:color w:val="000000"/>
          <w:sz w:val="15"/>
          <w:szCs w:val="15"/>
        </w:rPr>
        <w:t xml:space="preserve"> sa rozumie prevádzkareň Partnera, v ktorej, alebo prostredníctvom ktorej Partner poskytuje Rekreačné služby a prijíma na úhradu ceny, resp. jej časti za poskytnuté Rekreačné služby rekreačné poukazy, vrátane rekreačných e-poukazov Dovolenka. Zoznam Rekreačných zariadení, ako aj informácia, či v Rekreačnom zariadení sú rekreačné e-poukazy Edenred Dovolenka prijímané na úhradu ceny, resp. jej časti za poskytnuté Rekreačné služby, sú zverejnené na webovom sídle </w:t>
      </w:r>
      <w:hyperlink r:id="rId22" w:history="1">
        <w:r w:rsidR="001C6D04" w:rsidRPr="001B66FD">
          <w:rPr>
            <w:rStyle w:val="Hyperlink"/>
            <w:sz w:val="15"/>
            <w:szCs w:val="15"/>
          </w:rPr>
          <w:t>www.edenred.sk</w:t>
        </w:r>
      </w:hyperlink>
      <w:r w:rsidRPr="004E5C65">
        <w:rPr>
          <w:color w:val="000000"/>
          <w:sz w:val="15"/>
          <w:szCs w:val="15"/>
        </w:rPr>
        <w:t xml:space="preserve"> a sú pravidelne aktualizované.</w:t>
      </w:r>
    </w:p>
    <w:p w14:paraId="5321C187" w14:textId="59B37FF6" w:rsidR="00364AF3" w:rsidRPr="004E5C65" w:rsidRDefault="00364AF3" w:rsidP="00364AF3">
      <w:pPr>
        <w:pStyle w:val="ListParagraph"/>
        <w:widowControl/>
        <w:numPr>
          <w:ilvl w:val="0"/>
          <w:numId w:val="1"/>
        </w:numPr>
        <w:autoSpaceDE/>
        <w:autoSpaceDN/>
        <w:ind w:left="340" w:hanging="340"/>
        <w:contextualSpacing/>
        <w:rPr>
          <w:color w:val="000000"/>
          <w:sz w:val="15"/>
          <w:szCs w:val="15"/>
        </w:rPr>
      </w:pPr>
      <w:bookmarkStart w:id="16" w:name="_Hlk74822740"/>
      <w:r w:rsidRPr="004E5C65">
        <w:rPr>
          <w:color w:val="000000"/>
          <w:sz w:val="15"/>
          <w:szCs w:val="15"/>
        </w:rPr>
        <w:t>„</w:t>
      </w:r>
      <w:r w:rsidRPr="004E5C65">
        <w:rPr>
          <w:b/>
          <w:bCs/>
          <w:color w:val="000000"/>
          <w:sz w:val="15"/>
          <w:szCs w:val="15"/>
        </w:rPr>
        <w:t>MyEdenred</w:t>
      </w:r>
      <w:r w:rsidRPr="004E5C65">
        <w:rPr>
          <w:color w:val="000000"/>
          <w:sz w:val="15"/>
          <w:szCs w:val="15"/>
        </w:rPr>
        <w:t xml:space="preserve">“ sa rozumie mobilná aplikácia umožňujúca správu </w:t>
      </w:r>
      <w:r w:rsidR="001C6D04">
        <w:rPr>
          <w:color w:val="000000"/>
          <w:sz w:val="15"/>
          <w:szCs w:val="15"/>
        </w:rPr>
        <w:br/>
      </w:r>
      <w:r w:rsidRPr="004E5C65">
        <w:rPr>
          <w:color w:val="000000"/>
          <w:sz w:val="15"/>
          <w:szCs w:val="15"/>
        </w:rPr>
        <w:t xml:space="preserve">a užívanie Produktov ER a iných benefitov Používateľmi ktorú je možné bezplatne stiahnuť v App Store alebo Google Play. Pre používanie aplikácie je potrebné mať zriadený online účet Používateľa ku karte Edenred na stránke </w:t>
      </w:r>
      <w:bookmarkEnd w:id="16"/>
      <w:r w:rsidR="001C6D04">
        <w:rPr>
          <w:sz w:val="15"/>
          <w:szCs w:val="15"/>
        </w:rPr>
        <w:fldChar w:fldCharType="begin"/>
      </w:r>
      <w:r w:rsidR="001C6D04">
        <w:rPr>
          <w:sz w:val="15"/>
          <w:szCs w:val="15"/>
        </w:rPr>
        <w:instrText>HYPERLINK "https://www.mojedenred.sk"</w:instrText>
      </w:r>
      <w:r w:rsidR="001C6D04">
        <w:rPr>
          <w:sz w:val="15"/>
          <w:szCs w:val="15"/>
        </w:rPr>
      </w:r>
      <w:r w:rsidR="001C6D04">
        <w:rPr>
          <w:sz w:val="15"/>
          <w:szCs w:val="15"/>
        </w:rPr>
        <w:fldChar w:fldCharType="separate"/>
      </w:r>
      <w:r w:rsidR="001C6D04" w:rsidRPr="001B66FD">
        <w:rPr>
          <w:rStyle w:val="Hyperlink"/>
          <w:sz w:val="15"/>
          <w:szCs w:val="15"/>
        </w:rPr>
        <w:t>www.mojedenred.sk</w:t>
      </w:r>
      <w:r w:rsidR="001C6D04">
        <w:rPr>
          <w:sz w:val="15"/>
          <w:szCs w:val="15"/>
        </w:rPr>
        <w:fldChar w:fldCharType="end"/>
      </w:r>
      <w:r w:rsidRPr="004E5C65">
        <w:rPr>
          <w:color w:val="000000"/>
          <w:sz w:val="15"/>
          <w:szCs w:val="15"/>
        </w:rPr>
        <w:t xml:space="preserve">. </w:t>
      </w:r>
    </w:p>
    <w:p w14:paraId="510A37BA" w14:textId="77777777" w:rsidR="00364AF3" w:rsidRPr="004E5C65" w:rsidRDefault="00364AF3" w:rsidP="00364AF3">
      <w:pPr>
        <w:pStyle w:val="ListParagraph"/>
        <w:widowControl/>
        <w:numPr>
          <w:ilvl w:val="0"/>
          <w:numId w:val="1"/>
        </w:numPr>
        <w:autoSpaceDE/>
        <w:autoSpaceDN/>
        <w:ind w:left="340" w:hanging="340"/>
        <w:contextualSpacing/>
        <w:rPr>
          <w:color w:val="000000"/>
          <w:sz w:val="15"/>
          <w:szCs w:val="15"/>
        </w:rPr>
      </w:pPr>
      <w:r w:rsidRPr="004E5C65">
        <w:rPr>
          <w:b/>
          <w:bCs/>
          <w:color w:val="000000"/>
          <w:sz w:val="15"/>
          <w:szCs w:val="15"/>
        </w:rPr>
        <w:t xml:space="preserve">„Sadzobník“ </w:t>
      </w:r>
      <w:r w:rsidRPr="004E5C65">
        <w:rPr>
          <w:color w:val="000000"/>
          <w:sz w:val="15"/>
          <w:szCs w:val="15"/>
        </w:rPr>
        <w:t>sa rozumie príslušný sadzobník obsahujúci ceny Produktov ER a súvisiacich služieb poskytovaných zo strany Ticket Service podľa druhu produktu, vydávaný Ticket Service, ktorý v prípade uzavretia príslušnej Zmluvy v písomnej forme je Prílohou k Zmluve.</w:t>
      </w:r>
    </w:p>
    <w:p w14:paraId="1008B2B0" w14:textId="77777777" w:rsidR="00364AF3" w:rsidRPr="004E5C65" w:rsidRDefault="00364AF3" w:rsidP="00364AF3">
      <w:pPr>
        <w:pStyle w:val="ListParagraph"/>
        <w:widowControl/>
        <w:numPr>
          <w:ilvl w:val="0"/>
          <w:numId w:val="1"/>
        </w:numPr>
        <w:autoSpaceDE/>
        <w:autoSpaceDN/>
        <w:ind w:left="340" w:hanging="340"/>
        <w:contextualSpacing/>
        <w:rPr>
          <w:color w:val="000000"/>
          <w:sz w:val="15"/>
          <w:szCs w:val="15"/>
        </w:rPr>
      </w:pPr>
      <w:r w:rsidRPr="004E5C65">
        <w:rPr>
          <w:b/>
          <w:bCs/>
          <w:color w:val="000000"/>
          <w:sz w:val="15"/>
          <w:szCs w:val="15"/>
        </w:rPr>
        <w:t>„Hodnota Poukážky“</w:t>
      </w:r>
      <w:r w:rsidRPr="004E5C65">
        <w:rPr>
          <w:color w:val="000000"/>
          <w:sz w:val="15"/>
          <w:szCs w:val="15"/>
        </w:rPr>
        <w:t xml:space="preserve"> sa rozumie hodnota vyjadrená kladným číslom a uvedená na Poukážke, pričom predstavuje cenu alebo jej časť za Stravovacie služby poskytnuté Používateľovi a/alebo </w:t>
      </w:r>
      <w:r w:rsidRPr="004E5C65">
        <w:rPr>
          <w:color w:val="000000"/>
          <w:sz w:val="15"/>
          <w:szCs w:val="15"/>
        </w:rPr>
        <w:lastRenderedPageBreak/>
        <w:t>Používateľovi dodaného tovaru alebo služby, ktoré môžu byť Poukážkou uhradené.</w:t>
      </w:r>
    </w:p>
    <w:p w14:paraId="38BBD4CB" w14:textId="77777777" w:rsidR="00364AF3" w:rsidRPr="004E5C65" w:rsidRDefault="00364AF3" w:rsidP="00364AF3">
      <w:pPr>
        <w:pStyle w:val="ListParagraph"/>
        <w:widowControl/>
        <w:numPr>
          <w:ilvl w:val="0"/>
          <w:numId w:val="1"/>
        </w:numPr>
        <w:autoSpaceDE/>
        <w:autoSpaceDN/>
        <w:ind w:left="340" w:hanging="340"/>
        <w:contextualSpacing/>
        <w:rPr>
          <w:bCs/>
          <w:color w:val="000000"/>
          <w:sz w:val="15"/>
          <w:szCs w:val="15"/>
        </w:rPr>
      </w:pPr>
      <w:r w:rsidRPr="004E5C65">
        <w:rPr>
          <w:b/>
          <w:bCs/>
          <w:color w:val="000000"/>
          <w:sz w:val="15"/>
          <w:szCs w:val="15"/>
        </w:rPr>
        <w:t>„Cena</w:t>
      </w:r>
      <w:r w:rsidRPr="004E5C65">
        <w:rPr>
          <w:color w:val="000000"/>
          <w:sz w:val="15"/>
          <w:szCs w:val="15"/>
        </w:rPr>
        <w:t>“ sa rozumie cena za jednotlivé Produkty ER v zmysle článku VI. týchto VOP-KLIENT.</w:t>
      </w:r>
    </w:p>
    <w:p w14:paraId="18DF34D5" w14:textId="7F48FD91" w:rsidR="00364AF3" w:rsidRPr="004E5C65" w:rsidRDefault="00364AF3" w:rsidP="00364AF3">
      <w:pPr>
        <w:widowControl/>
        <w:numPr>
          <w:ilvl w:val="0"/>
          <w:numId w:val="1"/>
        </w:numPr>
        <w:autoSpaceDE/>
        <w:autoSpaceDN/>
        <w:ind w:left="340" w:hanging="340"/>
        <w:contextualSpacing/>
        <w:jc w:val="both"/>
        <w:rPr>
          <w:rStyle w:val="Hyperlink"/>
          <w:color w:val="000000"/>
          <w:sz w:val="15"/>
          <w:szCs w:val="15"/>
        </w:rPr>
      </w:pPr>
      <w:r w:rsidRPr="004E5C65">
        <w:rPr>
          <w:b/>
          <w:bCs/>
          <w:color w:val="000000"/>
          <w:sz w:val="15"/>
          <w:szCs w:val="15"/>
        </w:rPr>
        <w:t>„Objednávka“</w:t>
      </w:r>
      <w:r w:rsidRPr="004E5C65">
        <w:rPr>
          <w:color w:val="000000"/>
          <w:sz w:val="15"/>
          <w:szCs w:val="15"/>
        </w:rPr>
        <w:t xml:space="preserve"> sa rozumie záväzná objednávka príslušného Produktu ER, ktorou si Klient objednáva u Ticket Service doručenie Poukážok, stravovacích e-poukážok TR,  benefitných e-poukážok EB, alebo rekreačných e-poukazov Edenred Dovolenka v príslušnom rozsahu. Vzor Objednávky pre doručenie poukážok v štandardnom a neštandardnom balení je zverejnený na webovom sídle Ticket Service </w:t>
      </w:r>
      <w:hyperlink r:id="rId23" w:history="1">
        <w:r w:rsidR="001C6D04" w:rsidRPr="001B66FD">
          <w:rPr>
            <w:rStyle w:val="Hyperlink"/>
            <w:sz w:val="15"/>
            <w:szCs w:val="15"/>
          </w:rPr>
          <w:t>www.edenred.sk</w:t>
        </w:r>
      </w:hyperlink>
      <w:r w:rsidRPr="004E5C65">
        <w:rPr>
          <w:rStyle w:val="Hyperlink"/>
          <w:rFonts w:eastAsia="SimSun"/>
          <w:color w:val="000000"/>
          <w:sz w:val="15"/>
          <w:szCs w:val="15"/>
        </w:rPr>
        <w:t xml:space="preserve">. </w:t>
      </w:r>
    </w:p>
    <w:p w14:paraId="45FA94FD" w14:textId="77777777" w:rsidR="00364AF3" w:rsidRPr="004E5C65" w:rsidRDefault="00364AF3" w:rsidP="00364AF3">
      <w:pPr>
        <w:ind w:left="567" w:hanging="227"/>
        <w:contextualSpacing/>
        <w:jc w:val="both"/>
        <w:rPr>
          <w:color w:val="000000"/>
          <w:sz w:val="15"/>
          <w:szCs w:val="15"/>
        </w:rPr>
      </w:pPr>
      <w:r w:rsidRPr="004E5C65">
        <w:rPr>
          <w:bCs/>
          <w:color w:val="000000"/>
          <w:sz w:val="15"/>
          <w:szCs w:val="15"/>
        </w:rPr>
        <w:t>a)</w:t>
      </w:r>
      <w:r w:rsidRPr="004E5C65">
        <w:rPr>
          <w:b/>
          <w:color w:val="000000"/>
          <w:sz w:val="15"/>
          <w:szCs w:val="15"/>
        </w:rPr>
        <w:t xml:space="preserve"> „Štandardná objednávka“ </w:t>
      </w:r>
      <w:r w:rsidRPr="004E5C65">
        <w:rPr>
          <w:bCs/>
          <w:color w:val="000000"/>
          <w:sz w:val="15"/>
          <w:szCs w:val="15"/>
        </w:rPr>
        <w:t xml:space="preserve">sa rozumie </w:t>
      </w:r>
      <w:r w:rsidRPr="004E5C65">
        <w:rPr>
          <w:color w:val="000000"/>
          <w:sz w:val="15"/>
          <w:szCs w:val="15"/>
        </w:rPr>
        <w:t>štandardné balenie Poukážok označené ako „Basic“, na základe ktorej budú Poukážky balené v uzavretých obálkach vždy v stanovenom počte (pri Poukážkach TR vždy 20 ks) s rovnakou štandardnou Hodnotou Poukážky.</w:t>
      </w:r>
    </w:p>
    <w:p w14:paraId="39327DEF" w14:textId="01E67F17" w:rsidR="00364AF3" w:rsidRPr="004E5C65" w:rsidRDefault="00364AF3" w:rsidP="00364AF3">
      <w:pPr>
        <w:pStyle w:val="ListParagraph"/>
        <w:ind w:left="567" w:hanging="227"/>
        <w:contextualSpacing/>
        <w:rPr>
          <w:color w:val="000000"/>
          <w:sz w:val="15"/>
          <w:szCs w:val="15"/>
        </w:rPr>
      </w:pPr>
      <w:r w:rsidRPr="004E5C65">
        <w:rPr>
          <w:bCs/>
          <w:color w:val="000000"/>
          <w:sz w:val="15"/>
          <w:szCs w:val="15"/>
        </w:rPr>
        <w:t>b)</w:t>
      </w:r>
      <w:r w:rsidRPr="004E5C65">
        <w:rPr>
          <w:b/>
          <w:color w:val="000000"/>
          <w:sz w:val="15"/>
          <w:szCs w:val="15"/>
        </w:rPr>
        <w:t xml:space="preserve"> „Neštandardná objednávka“</w:t>
      </w:r>
      <w:r w:rsidRPr="004E5C65">
        <w:rPr>
          <w:bCs/>
          <w:color w:val="000000"/>
          <w:sz w:val="15"/>
          <w:szCs w:val="15"/>
        </w:rPr>
        <w:t xml:space="preserve"> sa rozumie n</w:t>
      </w:r>
      <w:r w:rsidRPr="004E5C65">
        <w:rPr>
          <w:color w:val="000000"/>
          <w:sz w:val="15"/>
          <w:szCs w:val="15"/>
        </w:rPr>
        <w:t xml:space="preserve">eštandardné balenie Poukážok označené ako „Extra“ v rámci Objednávky, na základe ktorej budú Poukážky balené v uzavretých obálkach, pričom v jednej obálke môže byť maximálne 30 ks Poukážok, a to aj s rôznymi Hodnotami Poukážky, najviac však 3 rôzne Hodnoty Poukážok. Na vzorovej neplatnej Poukážke vloženej do obálky môže byť vytlačené obchodné meno alebo názov Klienta, meno zamestnanca Klienta </w:t>
      </w:r>
      <w:r w:rsidR="001C6D04">
        <w:rPr>
          <w:color w:val="000000"/>
          <w:sz w:val="15"/>
          <w:szCs w:val="15"/>
        </w:rPr>
        <w:br/>
      </w:r>
      <w:r w:rsidRPr="004E5C65">
        <w:rPr>
          <w:color w:val="000000"/>
          <w:sz w:val="15"/>
          <w:szCs w:val="15"/>
        </w:rPr>
        <w:t xml:space="preserve">a osobné číslo zamestnanca pridelené Klientom. </w:t>
      </w:r>
    </w:p>
    <w:p w14:paraId="6116135D" w14:textId="40F15D4B" w:rsidR="00364AF3" w:rsidRPr="004E5C65" w:rsidRDefault="00364AF3" w:rsidP="00364AF3">
      <w:pPr>
        <w:widowControl/>
        <w:numPr>
          <w:ilvl w:val="0"/>
          <w:numId w:val="1"/>
        </w:numPr>
        <w:autoSpaceDE/>
        <w:autoSpaceDN/>
        <w:ind w:left="340" w:hanging="340"/>
        <w:contextualSpacing/>
        <w:jc w:val="both"/>
        <w:rPr>
          <w:color w:val="000000"/>
          <w:sz w:val="15"/>
          <w:szCs w:val="15"/>
        </w:rPr>
      </w:pPr>
      <w:r w:rsidRPr="004E5C65">
        <w:rPr>
          <w:b/>
          <w:bCs/>
          <w:color w:val="000000"/>
          <w:sz w:val="15"/>
          <w:szCs w:val="15"/>
        </w:rPr>
        <w:t>„Akceptačné miesto“</w:t>
      </w:r>
      <w:r w:rsidRPr="004E5C65">
        <w:rPr>
          <w:color w:val="000000"/>
          <w:sz w:val="15"/>
          <w:szCs w:val="15"/>
        </w:rPr>
        <w:t xml:space="preserve"> sa rozumie prevádzkareň Partnera alebo Partnerská Platforma, v ktorej alebo prostredníctvom ktorej Partner dodáva určený tovar alebo poskytuje/zabezpečuje službu a prijíma na úhradu ceny alebo jej časti za dodaný tovar alebo poskytnutú/zabezpečenú službu príslušný Produkt ER. Ticket Service zverejňuje zoznam Akceptačných miest na svojom webovom sídle </w:t>
      </w:r>
      <w:hyperlink r:id="rId24" w:history="1">
        <w:r w:rsidR="001C6D04" w:rsidRPr="001B66FD">
          <w:rPr>
            <w:rStyle w:val="Hyperlink"/>
            <w:sz w:val="15"/>
            <w:szCs w:val="15"/>
          </w:rPr>
          <w:t>www.edenred.sk</w:t>
        </w:r>
      </w:hyperlink>
      <w:r w:rsidRPr="004E5C65">
        <w:rPr>
          <w:color w:val="000000"/>
          <w:sz w:val="15"/>
          <w:szCs w:val="15"/>
        </w:rPr>
        <w:t xml:space="preserve"> a uvedený zoznam pravidelne aktualizuje.</w:t>
      </w:r>
    </w:p>
    <w:p w14:paraId="26F1B2F3" w14:textId="77777777" w:rsidR="00364AF3" w:rsidRPr="004E5C65" w:rsidRDefault="00364AF3" w:rsidP="00364AF3">
      <w:pPr>
        <w:pStyle w:val="ListParagraph"/>
        <w:widowControl/>
        <w:numPr>
          <w:ilvl w:val="0"/>
          <w:numId w:val="1"/>
        </w:numPr>
        <w:autoSpaceDE/>
        <w:autoSpaceDN/>
        <w:ind w:left="340" w:hanging="340"/>
        <w:contextualSpacing/>
        <w:rPr>
          <w:color w:val="000000"/>
          <w:sz w:val="15"/>
          <w:szCs w:val="15"/>
        </w:rPr>
      </w:pPr>
      <w:r w:rsidRPr="004E5C65">
        <w:rPr>
          <w:color w:val="000000"/>
          <w:sz w:val="15"/>
          <w:szCs w:val="15"/>
        </w:rPr>
        <w:t>„</w:t>
      </w:r>
      <w:r w:rsidRPr="004E5C65">
        <w:rPr>
          <w:b/>
          <w:bCs/>
          <w:color w:val="000000"/>
          <w:sz w:val="15"/>
          <w:szCs w:val="15"/>
        </w:rPr>
        <w:t>Pravidlá</w:t>
      </w:r>
      <w:r w:rsidRPr="004E5C65">
        <w:rPr>
          <w:color w:val="000000"/>
          <w:sz w:val="15"/>
          <w:szCs w:val="15"/>
        </w:rPr>
        <w:t>“ sa rozumie pravidlá používania kariet Edenred, určené pre Používateľov karty Edenred, ktoré tvoria Prílohu Zmluvy týkajúcej sa stravovacích e-poukážok TR podľa článku IV.1 bod 16 týchto VOP-KLIENT, rekreačných e-poukazov Edenred Dovolenka podľa článku V.1 bod 16 týchto VOP-KLIENT a e-poukážok EB podľa článku IVa.1 bod 16 týchto VOP-KLIENT.</w:t>
      </w:r>
    </w:p>
    <w:p w14:paraId="216AD7CA" w14:textId="77777777" w:rsidR="00364AF3" w:rsidRPr="004E5C65" w:rsidRDefault="00364AF3" w:rsidP="00364AF3">
      <w:pPr>
        <w:pStyle w:val="ListParagraph"/>
        <w:widowControl/>
        <w:numPr>
          <w:ilvl w:val="0"/>
          <w:numId w:val="1"/>
        </w:numPr>
        <w:autoSpaceDE/>
        <w:autoSpaceDN/>
        <w:ind w:left="340" w:hanging="340"/>
        <w:contextualSpacing/>
        <w:rPr>
          <w:color w:val="000000"/>
          <w:sz w:val="15"/>
          <w:szCs w:val="15"/>
        </w:rPr>
      </w:pPr>
      <w:r w:rsidRPr="004E5C65">
        <w:rPr>
          <w:b/>
          <w:bCs/>
          <w:color w:val="000000"/>
          <w:sz w:val="15"/>
          <w:szCs w:val="15"/>
        </w:rPr>
        <w:t xml:space="preserve">„Hodnota transakcie“ </w:t>
      </w:r>
      <w:r w:rsidRPr="004E5C65">
        <w:rPr>
          <w:color w:val="000000"/>
          <w:sz w:val="15"/>
          <w:szCs w:val="15"/>
        </w:rPr>
        <w:t>sa rozumie hodnota akejkoľvek transakcie a autorizácie vykonanej kartou Edenred pri úhrade za Stravovacie služby podľa článku IV.2 bod 8 ,za Rekreačné služby podľa článku V.2 bod 8 týchto VOP-KLIENT a Edenred Benefits služby podľa článku Va.2 bod 8 týchto VOP-KLIENT.</w:t>
      </w:r>
    </w:p>
    <w:p w14:paraId="1AE52D1D"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bCs/>
          <w:color w:val="000000"/>
          <w:sz w:val="15"/>
          <w:szCs w:val="15"/>
        </w:rPr>
        <w:t xml:space="preserve">„Online platba“ </w:t>
      </w:r>
      <w:bookmarkStart w:id="17" w:name="_Hlk74758685"/>
      <w:r w:rsidRPr="004E5C65">
        <w:rPr>
          <w:color w:val="000000"/>
          <w:sz w:val="15"/>
          <w:szCs w:val="15"/>
        </w:rPr>
        <w:t>znamená úhrada ceny, resp. jej časti za poskytnuté tovary alebo služby prostredníctvom online platobnej brány na internetovej stránke Partnera, alebo Partnerskej Platformy</w:t>
      </w:r>
      <w:bookmarkEnd w:id="17"/>
      <w:r w:rsidRPr="004E5C65">
        <w:rPr>
          <w:color w:val="000000"/>
          <w:sz w:val="15"/>
          <w:szCs w:val="15"/>
        </w:rPr>
        <w:t>.</w:t>
      </w:r>
    </w:p>
    <w:p w14:paraId="65006502"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bCs/>
          <w:color w:val="000000"/>
          <w:sz w:val="15"/>
          <w:szCs w:val="15"/>
        </w:rPr>
        <w:t xml:space="preserve">„POS terminál“ </w:t>
      </w:r>
      <w:r w:rsidRPr="004E5C65">
        <w:rPr>
          <w:color w:val="000000"/>
          <w:sz w:val="15"/>
          <w:szCs w:val="15"/>
        </w:rPr>
        <w:t>sa rozumie platobný terminál, slúžiaci na úhradu cien tovarov alebo služieb prostredníctvom kariet siete MasterCard.</w:t>
      </w:r>
    </w:p>
    <w:p w14:paraId="5B2FF5C3" w14:textId="77777777" w:rsidR="00364AF3" w:rsidRPr="004E5C65" w:rsidRDefault="00364AF3" w:rsidP="00364AF3">
      <w:pPr>
        <w:pStyle w:val="BodyText"/>
        <w:widowControl/>
        <w:numPr>
          <w:ilvl w:val="0"/>
          <w:numId w:val="1"/>
        </w:numPr>
        <w:autoSpaceDE/>
        <w:autoSpaceDN/>
        <w:ind w:left="340" w:hanging="340"/>
        <w:jc w:val="both"/>
        <w:rPr>
          <w:color w:val="000000"/>
          <w:sz w:val="15"/>
          <w:szCs w:val="15"/>
        </w:rPr>
      </w:pPr>
      <w:r w:rsidRPr="004E5C65">
        <w:rPr>
          <w:b/>
          <w:bCs/>
          <w:color w:val="000000"/>
          <w:sz w:val="15"/>
          <w:szCs w:val="15"/>
        </w:rPr>
        <w:t xml:space="preserve">„Číslo klienta“ </w:t>
      </w:r>
      <w:r w:rsidRPr="004E5C65">
        <w:rPr>
          <w:color w:val="000000"/>
          <w:sz w:val="15"/>
          <w:szCs w:val="15"/>
        </w:rPr>
        <w:t>sa rozumie číselný kód pridelený Ticket Service Klientovi po uzavretí Zmluvy, ktorý pre účely plnenia Zmluvy predstavuje číselný identifikátor Klienta.</w:t>
      </w:r>
    </w:p>
    <w:p w14:paraId="59F4133A" w14:textId="77777777" w:rsidR="00364AF3" w:rsidRPr="004E5C65" w:rsidRDefault="00364AF3" w:rsidP="00364AF3">
      <w:pPr>
        <w:pStyle w:val="BodyText"/>
        <w:widowControl/>
        <w:numPr>
          <w:ilvl w:val="0"/>
          <w:numId w:val="1"/>
        </w:numPr>
        <w:autoSpaceDE/>
        <w:autoSpaceDN/>
        <w:ind w:left="340" w:hanging="340"/>
        <w:jc w:val="both"/>
        <w:rPr>
          <w:b/>
          <w:color w:val="000000"/>
          <w:sz w:val="15"/>
          <w:szCs w:val="15"/>
        </w:rPr>
      </w:pPr>
      <w:r w:rsidRPr="004E5C65">
        <w:rPr>
          <w:b/>
          <w:bCs/>
          <w:color w:val="000000"/>
          <w:sz w:val="15"/>
          <w:szCs w:val="15"/>
        </w:rPr>
        <w:t xml:space="preserve">„Číslo Používateľa karty“ </w:t>
      </w:r>
      <w:r w:rsidRPr="004E5C65">
        <w:rPr>
          <w:color w:val="000000"/>
          <w:sz w:val="15"/>
          <w:szCs w:val="15"/>
        </w:rPr>
        <w:t>sa rozumie číselný kód pridelený Používateľovi karty Edenred po uzavretí Zmluvy s Klientom, ktorý pre účely plnenia Zmluvy predstavuje číselný identifikátor držiteľa karty.</w:t>
      </w:r>
    </w:p>
    <w:p w14:paraId="03928CAA" w14:textId="77777777" w:rsidR="00364AF3" w:rsidRPr="004E5C65" w:rsidRDefault="00364AF3" w:rsidP="00364AF3">
      <w:pPr>
        <w:pStyle w:val="BodyText"/>
        <w:widowControl/>
        <w:numPr>
          <w:ilvl w:val="0"/>
          <w:numId w:val="1"/>
        </w:numPr>
        <w:autoSpaceDE/>
        <w:autoSpaceDN/>
        <w:ind w:left="340" w:hanging="340"/>
        <w:jc w:val="both"/>
        <w:rPr>
          <w:b/>
          <w:color w:val="000000"/>
          <w:sz w:val="15"/>
          <w:szCs w:val="15"/>
        </w:rPr>
      </w:pPr>
      <w:r w:rsidRPr="004E5C65">
        <w:rPr>
          <w:b/>
          <w:bCs/>
          <w:color w:val="000000"/>
          <w:sz w:val="15"/>
          <w:szCs w:val="15"/>
        </w:rPr>
        <w:t>„Pôvodná karta Edenred“</w:t>
      </w:r>
      <w:r w:rsidRPr="004E5C65">
        <w:rPr>
          <w:color w:val="000000"/>
          <w:sz w:val="15"/>
          <w:szCs w:val="15"/>
        </w:rPr>
        <w:t xml:space="preserve"> sa rozumie karta Edenred s končiacou platnosťou, ktorá má byť nahradená novou kartou Edenred v zmysle článku IV, bodu 10 a článku V, bodu 10 týchto VOP-KLIENT.</w:t>
      </w:r>
    </w:p>
    <w:p w14:paraId="282AFB26" w14:textId="77777777" w:rsidR="00364AF3" w:rsidRPr="004E5C65" w:rsidRDefault="00364AF3" w:rsidP="00364AF3">
      <w:pPr>
        <w:pStyle w:val="BodyText"/>
        <w:widowControl/>
        <w:numPr>
          <w:ilvl w:val="0"/>
          <w:numId w:val="1"/>
        </w:numPr>
        <w:autoSpaceDE/>
        <w:autoSpaceDN/>
        <w:ind w:left="340" w:hanging="340"/>
        <w:jc w:val="both"/>
        <w:rPr>
          <w:b/>
          <w:color w:val="000000"/>
          <w:sz w:val="15"/>
          <w:szCs w:val="15"/>
        </w:rPr>
      </w:pPr>
      <w:r w:rsidRPr="004E5C65">
        <w:rPr>
          <w:b/>
          <w:bCs/>
          <w:color w:val="000000"/>
          <w:sz w:val="15"/>
          <w:szCs w:val="15"/>
        </w:rPr>
        <w:t xml:space="preserve">"Suma na vrátenie“ </w:t>
      </w:r>
      <w:r w:rsidRPr="004E5C65">
        <w:rPr>
          <w:color w:val="000000"/>
          <w:sz w:val="15"/>
          <w:szCs w:val="15"/>
        </w:rPr>
        <w:t>sa rozumie suma za Poukážky vrátené Klientom v zmysle článku III.1, bodu 11 týchto VOP-KLIENT.</w:t>
      </w:r>
    </w:p>
    <w:p w14:paraId="13F1ACC9" w14:textId="77777777" w:rsidR="00364AF3" w:rsidRPr="004E5C65" w:rsidRDefault="00364AF3" w:rsidP="00364AF3">
      <w:pPr>
        <w:widowControl/>
        <w:numPr>
          <w:ilvl w:val="0"/>
          <w:numId w:val="1"/>
        </w:numPr>
        <w:autoSpaceDE/>
        <w:autoSpaceDN/>
        <w:ind w:left="340" w:hanging="340"/>
        <w:jc w:val="both"/>
        <w:rPr>
          <w:color w:val="000000"/>
          <w:sz w:val="15"/>
          <w:szCs w:val="15"/>
        </w:rPr>
      </w:pPr>
      <w:r w:rsidRPr="004E5C65">
        <w:rPr>
          <w:b/>
          <w:bCs/>
          <w:color w:val="000000"/>
          <w:sz w:val="15"/>
          <w:szCs w:val="15"/>
        </w:rPr>
        <w:t>„SMS platba“</w:t>
      </w:r>
      <w:r w:rsidRPr="004E5C65">
        <w:rPr>
          <w:color w:val="000000"/>
          <w:sz w:val="15"/>
          <w:szCs w:val="15"/>
        </w:rPr>
        <w:t xml:space="preserve"> </w:t>
      </w:r>
      <w:bookmarkStart w:id="18" w:name="_Hlk74758848"/>
      <w:r w:rsidRPr="004E5C65">
        <w:rPr>
          <w:color w:val="000000"/>
          <w:sz w:val="15"/>
          <w:szCs w:val="15"/>
        </w:rPr>
        <w:t>sa rozumie úhrada ceny, resp. jej časti za poskytnuté Stravovacie služby a/alebo Rekreačné služby a/alebo Edenred Benefits služby prostredníctvom SMS, pričom SMS platba sa považuje za zrealizovanú doručením Potvrdzujúcej SMS Partnerovi</w:t>
      </w:r>
      <w:bookmarkEnd w:id="18"/>
      <w:r w:rsidRPr="004E5C65">
        <w:rPr>
          <w:color w:val="000000"/>
          <w:sz w:val="15"/>
          <w:szCs w:val="15"/>
        </w:rPr>
        <w:t>.</w:t>
      </w:r>
    </w:p>
    <w:p w14:paraId="397E558A" w14:textId="77777777" w:rsidR="00364AF3" w:rsidRPr="004E5C65" w:rsidRDefault="00364AF3" w:rsidP="00364AF3">
      <w:pPr>
        <w:widowControl/>
        <w:numPr>
          <w:ilvl w:val="0"/>
          <w:numId w:val="1"/>
        </w:numPr>
        <w:autoSpaceDE/>
        <w:autoSpaceDN/>
        <w:ind w:left="340" w:hanging="340"/>
        <w:jc w:val="both"/>
        <w:rPr>
          <w:color w:val="000000"/>
          <w:sz w:val="15"/>
          <w:szCs w:val="15"/>
        </w:rPr>
      </w:pPr>
      <w:r w:rsidRPr="004E5C65">
        <w:rPr>
          <w:b/>
          <w:bCs/>
          <w:color w:val="000000"/>
          <w:sz w:val="15"/>
          <w:szCs w:val="15"/>
        </w:rPr>
        <w:t>„Potvrdzujúca SMS“</w:t>
      </w:r>
      <w:r w:rsidRPr="004E5C65">
        <w:rPr>
          <w:color w:val="000000"/>
          <w:sz w:val="15"/>
          <w:szCs w:val="15"/>
        </w:rPr>
        <w:t xml:space="preserve"> sa rozumie SMS doručená Partnerovi, ktorou je potvrdená realizácia úhrady ceny, resp jej časti za poskytnuté Stravovacie služby a/alebo Rekreačné služby a/alebo Edenred Benefits služby prostredníctvom SMS platby. </w:t>
      </w:r>
    </w:p>
    <w:p w14:paraId="3EA463A7" w14:textId="77777777" w:rsidR="00364AF3" w:rsidRPr="004E5C65" w:rsidRDefault="00364AF3" w:rsidP="00364AF3">
      <w:pPr>
        <w:widowControl/>
        <w:numPr>
          <w:ilvl w:val="0"/>
          <w:numId w:val="1"/>
        </w:numPr>
        <w:autoSpaceDE/>
        <w:autoSpaceDN/>
        <w:ind w:left="340" w:hanging="340"/>
        <w:jc w:val="both"/>
        <w:rPr>
          <w:color w:val="000000"/>
          <w:sz w:val="15"/>
          <w:szCs w:val="15"/>
        </w:rPr>
      </w:pPr>
      <w:r w:rsidRPr="004E5C65">
        <w:rPr>
          <w:b/>
          <w:bCs/>
          <w:color w:val="000000"/>
          <w:sz w:val="15"/>
          <w:szCs w:val="15"/>
        </w:rPr>
        <w:t>„Smartphone platba“</w:t>
      </w:r>
      <w:r w:rsidRPr="004E5C65">
        <w:rPr>
          <w:color w:val="000000"/>
          <w:sz w:val="15"/>
          <w:szCs w:val="15"/>
        </w:rPr>
        <w:t xml:space="preserve"> </w:t>
      </w:r>
      <w:bookmarkStart w:id="19" w:name="_Hlk74758671"/>
      <w:r w:rsidRPr="004E5C65">
        <w:rPr>
          <w:color w:val="000000"/>
          <w:sz w:val="15"/>
          <w:szCs w:val="15"/>
        </w:rPr>
        <w:t>sa rozumie úhrada ceny, resp. jej časti za poskytnuté Stravovacie služby a/alebo Rekreačné služby a/alebo Edenred Benefits služby prostredníctvom mobilnej aplikácie</w:t>
      </w:r>
      <w:bookmarkStart w:id="20" w:name="_Hlk67854964"/>
      <w:r w:rsidRPr="004E5C65">
        <w:rPr>
          <w:color w:val="000000"/>
          <w:sz w:val="15"/>
          <w:szCs w:val="15"/>
        </w:rPr>
        <w:t xml:space="preserve">, ako napr. Apple Pay alebo Google Pay™, </w:t>
      </w:r>
      <w:bookmarkEnd w:id="20"/>
      <w:r w:rsidRPr="004E5C65">
        <w:rPr>
          <w:color w:val="000000"/>
          <w:sz w:val="15"/>
          <w:szCs w:val="15"/>
        </w:rPr>
        <w:t xml:space="preserve">prístupnej cez koncové zariadenie mobilnej komunikácie </w:t>
      </w:r>
      <w:bookmarkStart w:id="21" w:name="_Hlk67854992"/>
      <w:r w:rsidRPr="004E5C65">
        <w:rPr>
          <w:color w:val="000000"/>
          <w:sz w:val="15"/>
          <w:szCs w:val="15"/>
        </w:rPr>
        <w:t>s operačným systémom, napr. cez smartfón alebo smarthodinky</w:t>
      </w:r>
      <w:bookmarkEnd w:id="19"/>
      <w:bookmarkEnd w:id="21"/>
      <w:r w:rsidRPr="004E5C65">
        <w:rPr>
          <w:color w:val="000000"/>
          <w:sz w:val="15"/>
          <w:szCs w:val="15"/>
        </w:rPr>
        <w:t>. Smartphone platba sa považuje za zrealizovanú doručením, resp. iným oznámením Potvrdenia Partnerovi.</w:t>
      </w:r>
    </w:p>
    <w:p w14:paraId="438FD350" w14:textId="77777777" w:rsidR="00364AF3" w:rsidRPr="004E5C65" w:rsidRDefault="00364AF3" w:rsidP="00364AF3">
      <w:pPr>
        <w:widowControl/>
        <w:numPr>
          <w:ilvl w:val="0"/>
          <w:numId w:val="1"/>
        </w:numPr>
        <w:autoSpaceDE/>
        <w:autoSpaceDN/>
        <w:ind w:left="340" w:hanging="340"/>
        <w:jc w:val="both"/>
        <w:rPr>
          <w:color w:val="000000"/>
          <w:sz w:val="15"/>
          <w:szCs w:val="15"/>
        </w:rPr>
      </w:pPr>
      <w:r w:rsidRPr="004E5C65">
        <w:rPr>
          <w:b/>
          <w:bCs/>
          <w:color w:val="000000"/>
          <w:sz w:val="15"/>
          <w:szCs w:val="15"/>
        </w:rPr>
        <w:t xml:space="preserve">„Potvrdenie“ </w:t>
      </w:r>
      <w:r w:rsidRPr="004E5C65">
        <w:rPr>
          <w:color w:val="000000"/>
          <w:sz w:val="15"/>
          <w:szCs w:val="15"/>
        </w:rPr>
        <w:t>sa rozumie elektronické potvrdenie o realizácii úhrady ceny, resp. jej časti za poskytnuté Stravovacie služby a/alebo Rekreačné služby a/alebo Edenred Benefits služby prostredníctvom Smartphone platby.</w:t>
      </w:r>
    </w:p>
    <w:p w14:paraId="7FAA6F23" w14:textId="77777777" w:rsidR="00364AF3" w:rsidRPr="004E5C65" w:rsidRDefault="00364AF3" w:rsidP="00364AF3">
      <w:pPr>
        <w:widowControl/>
        <w:numPr>
          <w:ilvl w:val="0"/>
          <w:numId w:val="1"/>
        </w:numPr>
        <w:autoSpaceDE/>
        <w:autoSpaceDN/>
        <w:ind w:left="340" w:hanging="340"/>
        <w:jc w:val="both"/>
        <w:rPr>
          <w:color w:val="000000"/>
          <w:sz w:val="15"/>
          <w:szCs w:val="15"/>
        </w:rPr>
      </w:pPr>
      <w:r w:rsidRPr="004E5C65">
        <w:rPr>
          <w:b/>
          <w:bCs/>
          <w:color w:val="000000"/>
          <w:sz w:val="15"/>
          <w:szCs w:val="15"/>
        </w:rPr>
        <w:t>„Mobilná platba“</w:t>
      </w:r>
      <w:r w:rsidRPr="004E5C65">
        <w:rPr>
          <w:color w:val="000000"/>
          <w:sz w:val="15"/>
          <w:szCs w:val="15"/>
        </w:rPr>
        <w:t xml:space="preserve"> sa rozumie SMS platba, Smartphone platba alebo Online platba.</w:t>
      </w:r>
    </w:p>
    <w:p w14:paraId="48769211" w14:textId="77777777" w:rsidR="00364AF3" w:rsidRPr="004E5C65" w:rsidRDefault="00364AF3" w:rsidP="00364AF3">
      <w:pPr>
        <w:widowControl/>
        <w:numPr>
          <w:ilvl w:val="0"/>
          <w:numId w:val="1"/>
        </w:numPr>
        <w:autoSpaceDE/>
        <w:autoSpaceDN/>
        <w:ind w:left="340" w:hanging="340"/>
        <w:jc w:val="both"/>
        <w:rPr>
          <w:color w:val="000000"/>
          <w:sz w:val="15"/>
          <w:szCs w:val="15"/>
        </w:rPr>
      </w:pPr>
      <w:r w:rsidRPr="004E5C65">
        <w:rPr>
          <w:b/>
          <w:bCs/>
          <w:color w:val="000000"/>
          <w:sz w:val="15"/>
          <w:szCs w:val="15"/>
        </w:rPr>
        <w:t>„ID Partnera</w:t>
      </w:r>
      <w:r w:rsidRPr="004E5C65">
        <w:rPr>
          <w:color w:val="000000"/>
          <w:sz w:val="15"/>
          <w:szCs w:val="15"/>
        </w:rPr>
        <w:t>“ sa rozumie číslo pridelené Partnerovi Ticket Service, ktoré slúži ako číselný identifikátor Partnera, resp. jeho prevádzkarne v systéme Mobilných platieb.</w:t>
      </w:r>
    </w:p>
    <w:p w14:paraId="07CE75DD" w14:textId="77777777" w:rsidR="00364AF3" w:rsidRPr="004E5C65" w:rsidRDefault="00364AF3" w:rsidP="00364AF3">
      <w:pPr>
        <w:widowControl/>
        <w:numPr>
          <w:ilvl w:val="0"/>
          <w:numId w:val="1"/>
        </w:numPr>
        <w:autoSpaceDE/>
        <w:autoSpaceDN/>
        <w:ind w:left="340" w:hanging="340"/>
        <w:jc w:val="both"/>
        <w:rPr>
          <w:color w:val="000000"/>
          <w:sz w:val="15"/>
          <w:szCs w:val="15"/>
        </w:rPr>
      </w:pPr>
      <w:bookmarkStart w:id="22" w:name="_Hlk67855178"/>
      <w:r w:rsidRPr="004E5C65">
        <w:rPr>
          <w:b/>
          <w:bCs/>
          <w:color w:val="000000"/>
          <w:sz w:val="15"/>
          <w:szCs w:val="15"/>
        </w:rPr>
        <w:t>„Zákonník práce“</w:t>
      </w:r>
      <w:r w:rsidRPr="004E5C65">
        <w:rPr>
          <w:color w:val="000000"/>
          <w:sz w:val="15"/>
          <w:szCs w:val="15"/>
        </w:rPr>
        <w:t xml:space="preserve"> sa rozumie zákon č. 311/2001 Z.z. zákonník práce, v znení neskorších predpisov.</w:t>
      </w:r>
    </w:p>
    <w:p w14:paraId="168C510A" w14:textId="6DEF377D" w:rsidR="00364AF3" w:rsidRPr="004E5C65" w:rsidRDefault="00364AF3" w:rsidP="00364AF3">
      <w:pPr>
        <w:widowControl/>
        <w:numPr>
          <w:ilvl w:val="0"/>
          <w:numId w:val="1"/>
        </w:numPr>
        <w:autoSpaceDE/>
        <w:autoSpaceDN/>
        <w:ind w:left="340" w:hanging="340"/>
        <w:jc w:val="both"/>
        <w:rPr>
          <w:color w:val="000000"/>
          <w:sz w:val="15"/>
          <w:szCs w:val="15"/>
        </w:rPr>
      </w:pPr>
      <w:r w:rsidRPr="004E5C65">
        <w:rPr>
          <w:b/>
          <w:bCs/>
          <w:color w:val="000000"/>
          <w:sz w:val="15"/>
          <w:szCs w:val="15"/>
        </w:rPr>
        <w:t>„Zákon o podpore cestovného ruchu“</w:t>
      </w:r>
      <w:r w:rsidRPr="004E5C65">
        <w:rPr>
          <w:color w:val="000000"/>
          <w:sz w:val="15"/>
          <w:szCs w:val="15"/>
        </w:rPr>
        <w:t xml:space="preserve"> sa rozumie zákon </w:t>
      </w:r>
      <w:r w:rsidR="001C6D04">
        <w:rPr>
          <w:color w:val="000000"/>
          <w:sz w:val="15"/>
          <w:szCs w:val="15"/>
        </w:rPr>
        <w:br/>
      </w:r>
      <w:r w:rsidRPr="004E5C65">
        <w:rPr>
          <w:color w:val="000000"/>
          <w:sz w:val="15"/>
          <w:szCs w:val="15"/>
        </w:rPr>
        <w:t>č. 91/2010 Z.z. o podpore cestovného ruchu, v znení neskorších predpisov.</w:t>
      </w:r>
    </w:p>
    <w:p w14:paraId="200DB77D" w14:textId="77777777" w:rsidR="00364AF3" w:rsidRPr="004E5C65" w:rsidRDefault="00364AF3" w:rsidP="00364AF3">
      <w:pPr>
        <w:widowControl/>
        <w:numPr>
          <w:ilvl w:val="0"/>
          <w:numId w:val="1"/>
        </w:numPr>
        <w:autoSpaceDE/>
        <w:autoSpaceDN/>
        <w:ind w:left="340" w:hanging="340"/>
        <w:jc w:val="both"/>
        <w:rPr>
          <w:color w:val="000000"/>
          <w:sz w:val="15"/>
          <w:szCs w:val="15"/>
        </w:rPr>
      </w:pPr>
      <w:r w:rsidRPr="004E5C65">
        <w:rPr>
          <w:b/>
          <w:bCs/>
          <w:color w:val="000000"/>
          <w:sz w:val="15"/>
          <w:szCs w:val="15"/>
        </w:rPr>
        <w:t>„Obchodný zákonník“</w:t>
      </w:r>
      <w:r w:rsidRPr="004E5C65">
        <w:rPr>
          <w:color w:val="000000"/>
          <w:sz w:val="15"/>
          <w:szCs w:val="15"/>
        </w:rPr>
        <w:t xml:space="preserve"> sa rozumie zákon č. 513/1991 Zb., Obchodný zákonník, v znení neskorších predpisov.</w:t>
      </w:r>
    </w:p>
    <w:p w14:paraId="4944FB7E" w14:textId="77777777" w:rsidR="00364AF3" w:rsidRPr="00D53A3F" w:rsidRDefault="00364AF3" w:rsidP="00364AF3">
      <w:pPr>
        <w:widowControl/>
        <w:numPr>
          <w:ilvl w:val="0"/>
          <w:numId w:val="1"/>
        </w:numPr>
        <w:autoSpaceDE/>
        <w:autoSpaceDN/>
        <w:ind w:left="340" w:hanging="340"/>
        <w:jc w:val="both"/>
        <w:rPr>
          <w:color w:val="000000"/>
          <w:sz w:val="15"/>
          <w:szCs w:val="15"/>
        </w:rPr>
      </w:pPr>
      <w:r w:rsidRPr="004E5C65">
        <w:rPr>
          <w:b/>
          <w:bCs/>
          <w:color w:val="000000"/>
          <w:sz w:val="15"/>
          <w:szCs w:val="15"/>
        </w:rPr>
        <w:t>„Nariadenie GDPR“</w:t>
      </w:r>
      <w:r w:rsidRPr="004E5C65">
        <w:rPr>
          <w:color w:val="000000"/>
          <w:sz w:val="15"/>
          <w:szCs w:val="15"/>
        </w:rPr>
        <w:t xml:space="preserve"> sa rozumie </w:t>
      </w:r>
      <w:r w:rsidRPr="004E5C65">
        <w:rPr>
          <w:snapToGrid w:val="0"/>
          <w:color w:val="000000"/>
          <w:sz w:val="15"/>
          <w:szCs w:val="15"/>
          <w:lang w:eastAsia="cs-CZ"/>
        </w:rPr>
        <w:t>Nariadenie Európskeho Parlamentu a Rady (EÚ) 2016/679 o ochrane fyzických osôb pri spracúvaní osobných údajov a o voľnom pohybe takýchto údajov, ktorým sa zrušuje smernica 95/46/ES (všeobecné nariadenie o ochrane údajov)</w:t>
      </w:r>
    </w:p>
    <w:p w14:paraId="0C2015D0" w14:textId="6E83A8BD" w:rsidR="009F6EDF" w:rsidRPr="00AB448B" w:rsidRDefault="00D53A3F" w:rsidP="00364AF3">
      <w:pPr>
        <w:widowControl/>
        <w:numPr>
          <w:ilvl w:val="0"/>
          <w:numId w:val="1"/>
        </w:numPr>
        <w:autoSpaceDE/>
        <w:autoSpaceDN/>
        <w:ind w:left="340" w:hanging="340"/>
        <w:jc w:val="both"/>
        <w:rPr>
          <w:b/>
          <w:bCs/>
          <w:color w:val="000000"/>
          <w:sz w:val="15"/>
          <w:szCs w:val="15"/>
        </w:rPr>
      </w:pPr>
      <w:r w:rsidRPr="00D53A3F">
        <w:rPr>
          <w:b/>
          <w:bCs/>
          <w:color w:val="000000"/>
          <w:sz w:val="15"/>
          <w:szCs w:val="15"/>
        </w:rPr>
        <w:t>„Nariadenie o umelej inteligencii“</w:t>
      </w:r>
      <w:r>
        <w:rPr>
          <w:b/>
          <w:bCs/>
          <w:color w:val="000000"/>
          <w:sz w:val="15"/>
          <w:szCs w:val="15"/>
        </w:rPr>
        <w:t xml:space="preserve"> </w:t>
      </w:r>
      <w:r w:rsidRPr="00942552">
        <w:rPr>
          <w:snapToGrid w:val="0"/>
          <w:color w:val="000000"/>
          <w:sz w:val="15"/>
          <w:szCs w:val="15"/>
          <w:lang w:eastAsia="cs-CZ"/>
        </w:rPr>
        <w:t xml:space="preserve">sa rozumie </w:t>
      </w:r>
      <w:r w:rsidR="001472CC" w:rsidRPr="00942552">
        <w:rPr>
          <w:snapToGrid w:val="0"/>
          <w:color w:val="000000"/>
          <w:sz w:val="15"/>
          <w:szCs w:val="15"/>
          <w:lang w:eastAsia="cs-CZ"/>
        </w:rPr>
        <w:t xml:space="preserve">sa rozumie </w:t>
      </w:r>
      <w:r w:rsidR="001472CC" w:rsidRPr="004E5C65">
        <w:rPr>
          <w:snapToGrid w:val="0"/>
          <w:color w:val="000000"/>
          <w:sz w:val="15"/>
          <w:szCs w:val="15"/>
          <w:lang w:eastAsia="cs-CZ"/>
        </w:rPr>
        <w:t>Nariadenie Európskeho Parlamentu a</w:t>
      </w:r>
      <w:r w:rsidR="001472CC">
        <w:rPr>
          <w:snapToGrid w:val="0"/>
          <w:color w:val="000000"/>
          <w:sz w:val="15"/>
          <w:szCs w:val="15"/>
          <w:lang w:eastAsia="cs-CZ"/>
        </w:rPr>
        <w:t> </w:t>
      </w:r>
      <w:r w:rsidR="001472CC" w:rsidRPr="004E5C65">
        <w:rPr>
          <w:snapToGrid w:val="0"/>
          <w:color w:val="000000"/>
          <w:sz w:val="15"/>
          <w:szCs w:val="15"/>
          <w:lang w:eastAsia="cs-CZ"/>
        </w:rPr>
        <w:t>Rady</w:t>
      </w:r>
      <w:r w:rsidR="001472CC">
        <w:rPr>
          <w:snapToGrid w:val="0"/>
          <w:color w:val="000000"/>
          <w:sz w:val="15"/>
          <w:szCs w:val="15"/>
          <w:lang w:eastAsia="cs-CZ"/>
        </w:rPr>
        <w:t xml:space="preserve"> (EÚ</w:t>
      </w:r>
      <w:r w:rsidR="00942552">
        <w:rPr>
          <w:snapToGrid w:val="0"/>
          <w:color w:val="000000"/>
          <w:sz w:val="15"/>
          <w:szCs w:val="15"/>
          <w:lang w:eastAsia="cs-CZ"/>
        </w:rPr>
        <w:t xml:space="preserve">) </w:t>
      </w:r>
      <w:r w:rsidR="00942552" w:rsidRPr="00942552">
        <w:rPr>
          <w:snapToGrid w:val="0"/>
          <w:color w:val="000000"/>
          <w:sz w:val="15"/>
          <w:szCs w:val="15"/>
          <w:lang w:eastAsia="cs-CZ"/>
        </w:rPr>
        <w:t>2024/1689 z 13. júna 2024, ktorým sa stanovujú harmonizované pravidlá v oblasti umelej inteligencie</w:t>
      </w:r>
      <w:r w:rsidR="00396D2C">
        <w:rPr>
          <w:snapToGrid w:val="0"/>
          <w:color w:val="000000"/>
          <w:sz w:val="15"/>
          <w:szCs w:val="15"/>
          <w:lang w:eastAsia="cs-CZ"/>
        </w:rPr>
        <w:t>.</w:t>
      </w:r>
    </w:p>
    <w:p w14:paraId="05E74130" w14:textId="73F4AEF4" w:rsidR="00396D2C" w:rsidRPr="00AB448B" w:rsidRDefault="00396D2C" w:rsidP="00AB448B">
      <w:pPr>
        <w:widowControl/>
        <w:numPr>
          <w:ilvl w:val="0"/>
          <w:numId w:val="1"/>
        </w:numPr>
        <w:autoSpaceDE/>
        <w:autoSpaceDN/>
        <w:ind w:left="340" w:hanging="340"/>
        <w:jc w:val="both"/>
        <w:rPr>
          <w:b/>
          <w:bCs/>
          <w:color w:val="000000"/>
          <w:sz w:val="15"/>
          <w:szCs w:val="15"/>
        </w:rPr>
      </w:pPr>
      <w:r>
        <w:rPr>
          <w:b/>
          <w:bCs/>
          <w:color w:val="000000"/>
          <w:sz w:val="15"/>
          <w:szCs w:val="15"/>
        </w:rPr>
        <w:t>„AI technológia“</w:t>
      </w:r>
      <w:r w:rsidR="00CD5038" w:rsidRPr="00AB448B">
        <w:rPr>
          <w:color w:val="000000"/>
          <w:sz w:val="15"/>
          <w:szCs w:val="15"/>
        </w:rPr>
        <w:t xml:space="preserve"> sa rozumie </w:t>
      </w:r>
      <w:r w:rsidR="000246D1" w:rsidRPr="00AB448B">
        <w:rPr>
          <w:color w:val="000000"/>
          <w:sz w:val="15"/>
          <w:szCs w:val="15"/>
        </w:rPr>
        <w:t>akýkoľvek systém založený na automatizovanom spracovaní údajov, ktorý je schopný vykonávať úlohy typicky vyžadujúce ľudskú inteligenciu, ako sú napríklad učenie sa z údajov, rozpoznávanie vzorcov, rozhodovanie, generovanie výstupov, predikcia správania alebo spracovanie prirodzeného jazyka, a to pomocou metód ako sú strojové učenie, logika založená na pravidlách, štatistické modely, alebo kombinácie uvedených prístupov</w:t>
      </w:r>
      <w:r w:rsidR="002B080C">
        <w:rPr>
          <w:color w:val="000000"/>
          <w:sz w:val="15"/>
          <w:szCs w:val="15"/>
        </w:rPr>
        <w:t xml:space="preserve"> a atď.</w:t>
      </w:r>
    </w:p>
    <w:bookmarkEnd w:id="22"/>
    <w:p w14:paraId="7670FCBE" w14:textId="0D309B31" w:rsidR="00364AF3" w:rsidRPr="004E5C65" w:rsidRDefault="00364AF3" w:rsidP="00364AF3">
      <w:pPr>
        <w:widowControl/>
        <w:numPr>
          <w:ilvl w:val="0"/>
          <w:numId w:val="1"/>
        </w:numPr>
        <w:autoSpaceDE/>
        <w:autoSpaceDN/>
        <w:ind w:left="340" w:hanging="340"/>
        <w:jc w:val="both"/>
        <w:rPr>
          <w:color w:val="000000"/>
          <w:sz w:val="15"/>
          <w:szCs w:val="15"/>
        </w:rPr>
      </w:pPr>
      <w:r w:rsidRPr="004E5C65">
        <w:rPr>
          <w:b/>
          <w:bCs/>
          <w:color w:val="000000"/>
          <w:sz w:val="15"/>
          <w:szCs w:val="15"/>
        </w:rPr>
        <w:t xml:space="preserve">„VOP-KLIENT“ </w:t>
      </w:r>
      <w:r w:rsidRPr="004E5C65">
        <w:rPr>
          <w:color w:val="000000"/>
          <w:sz w:val="15"/>
          <w:szCs w:val="15"/>
        </w:rPr>
        <w:t xml:space="preserve">sa rozumejú tieto všeobecné obchodné podmienky, ktoré sú neoddeliteľnou Prílohou Zmluvy. Ustanovenia týchto VOP-KLIENT sa vzťahujú na Poukážky, stravovacie e-poukážky TR, rekreačné e-poukazy Edenred Dovolenka, benefitné e-poukážky EB, ak nie je výslovne ustanovené, že sa vzťahujú len na Poukážky (článok III.), len na stravovacie e-poukážky TR (článok IV.) ,len na rekreačné </w:t>
      </w:r>
      <w:r w:rsidR="001C6D04">
        <w:rPr>
          <w:color w:val="000000"/>
          <w:sz w:val="15"/>
          <w:szCs w:val="15"/>
        </w:rPr>
        <w:br/>
      </w:r>
      <w:r w:rsidRPr="004E5C65">
        <w:rPr>
          <w:color w:val="000000"/>
          <w:sz w:val="15"/>
          <w:szCs w:val="15"/>
        </w:rPr>
        <w:t>e-poukazy Edenred Dovolenka (článok V.) alebo len na benefitné e-poukážky Edenred Benefits</w:t>
      </w:r>
    </w:p>
    <w:p w14:paraId="679CFB68" w14:textId="77777777" w:rsidR="00364AF3" w:rsidRPr="004E5C65" w:rsidRDefault="00364AF3" w:rsidP="00364AF3">
      <w:pPr>
        <w:widowControl/>
        <w:numPr>
          <w:ilvl w:val="0"/>
          <w:numId w:val="1"/>
        </w:numPr>
        <w:autoSpaceDE/>
        <w:autoSpaceDN/>
        <w:ind w:left="340" w:hanging="340"/>
        <w:jc w:val="both"/>
        <w:rPr>
          <w:color w:val="000000"/>
          <w:sz w:val="15"/>
          <w:szCs w:val="15"/>
        </w:rPr>
      </w:pPr>
      <w:r w:rsidRPr="004E5C65">
        <w:rPr>
          <w:b/>
          <w:bCs/>
          <w:color w:val="000000"/>
          <w:sz w:val="15"/>
          <w:szCs w:val="15"/>
        </w:rPr>
        <w:t>„Zmena podmienok“</w:t>
      </w:r>
      <w:r w:rsidRPr="004E5C65">
        <w:rPr>
          <w:color w:val="000000"/>
          <w:sz w:val="15"/>
          <w:szCs w:val="15"/>
        </w:rPr>
        <w:t xml:space="preserve"> sa rozumie zmena týchto VOP-KLIENT, Sadzobníka v zmysle článku IX, bod 10 týchto VOP-KLIENT.</w:t>
      </w:r>
    </w:p>
    <w:p w14:paraId="0C65C4B0" w14:textId="15752196" w:rsidR="00364AF3" w:rsidRPr="004E5C65" w:rsidRDefault="00364AF3" w:rsidP="00364AF3">
      <w:pPr>
        <w:widowControl/>
        <w:numPr>
          <w:ilvl w:val="0"/>
          <w:numId w:val="1"/>
        </w:numPr>
        <w:autoSpaceDE/>
        <w:autoSpaceDN/>
        <w:ind w:left="340" w:hanging="340"/>
        <w:jc w:val="both"/>
        <w:rPr>
          <w:color w:val="000000"/>
          <w:sz w:val="15"/>
          <w:szCs w:val="15"/>
        </w:rPr>
      </w:pPr>
      <w:bookmarkStart w:id="23" w:name="_Hlk74822980"/>
      <w:r w:rsidRPr="004E5C65">
        <w:rPr>
          <w:b/>
          <w:bCs/>
          <w:color w:val="000000"/>
          <w:sz w:val="15"/>
          <w:szCs w:val="15"/>
        </w:rPr>
        <w:t>„</w:t>
      </w:r>
      <w:hyperlink r:id="rId25" w:history="1">
        <w:r w:rsidR="001C6D04" w:rsidRPr="001B66FD">
          <w:rPr>
            <w:rStyle w:val="Hyperlink"/>
            <w:sz w:val="15"/>
            <w:szCs w:val="15"/>
          </w:rPr>
          <w:t>www.mojedenred.sk</w:t>
        </w:r>
      </w:hyperlink>
      <w:r w:rsidRPr="004E5C65">
        <w:rPr>
          <w:rStyle w:val="Hyperlink"/>
          <w:color w:val="000000"/>
          <w:sz w:val="15"/>
          <w:szCs w:val="15"/>
        </w:rPr>
        <w:t>“</w:t>
      </w:r>
      <w:r w:rsidRPr="004E5C65">
        <w:rPr>
          <w:b/>
          <w:bCs/>
          <w:color w:val="000000"/>
          <w:sz w:val="15"/>
          <w:szCs w:val="15"/>
        </w:rPr>
        <w:t xml:space="preserve"> </w:t>
      </w:r>
      <w:r w:rsidRPr="004E5C65">
        <w:rPr>
          <w:color w:val="000000"/>
          <w:sz w:val="15"/>
          <w:szCs w:val="15"/>
        </w:rPr>
        <w:t>znamená online zákaznícku zónu prevádzkovanú Ticket Service, ktorá umožňuje Klientom spravovať vybrané Produkty ER a ktorá umožňuje Používateľom zriadenie online účtu ku karte Edenred a využívanie jeho služieb.</w:t>
      </w:r>
    </w:p>
    <w:bookmarkEnd w:id="23"/>
    <w:p w14:paraId="373749BD" w14:textId="2BA04FDB" w:rsidR="00364AF3" w:rsidRPr="004E5C65" w:rsidRDefault="001C6D04" w:rsidP="00364AF3">
      <w:pPr>
        <w:widowControl/>
        <w:numPr>
          <w:ilvl w:val="0"/>
          <w:numId w:val="1"/>
        </w:numPr>
        <w:autoSpaceDE/>
        <w:autoSpaceDN/>
        <w:ind w:left="340" w:hanging="340"/>
        <w:jc w:val="both"/>
        <w:rPr>
          <w:color w:val="000000"/>
          <w:sz w:val="15"/>
          <w:szCs w:val="15"/>
        </w:rPr>
      </w:pPr>
      <w:r>
        <w:t>„</w:t>
      </w:r>
      <w:hyperlink r:id="rId26" w:history="1">
        <w:r w:rsidR="00080DD3" w:rsidRPr="001B66FD">
          <w:rPr>
            <w:rStyle w:val="Hyperlink"/>
            <w:sz w:val="15"/>
            <w:szCs w:val="15"/>
          </w:rPr>
          <w:t>www.rychlaobjednavka.sk</w:t>
        </w:r>
      </w:hyperlink>
      <w:r w:rsidRPr="001C6D04">
        <w:rPr>
          <w:sz w:val="15"/>
          <w:szCs w:val="15"/>
        </w:rPr>
        <w:t>“</w:t>
      </w:r>
      <w:r>
        <w:rPr>
          <w:color w:val="000000"/>
          <w:sz w:val="15"/>
          <w:szCs w:val="15"/>
        </w:rPr>
        <w:t xml:space="preserve"> </w:t>
      </w:r>
      <w:r w:rsidR="00364AF3" w:rsidRPr="004E5C65">
        <w:rPr>
          <w:color w:val="000000"/>
          <w:sz w:val="15"/>
          <w:szCs w:val="15"/>
        </w:rPr>
        <w:t>znamená online zákaznícku zónu, prevádzkovanú Ticket Service, ktorá umožňuje Klientom spravovať Poukážky.</w:t>
      </w:r>
    </w:p>
    <w:p w14:paraId="5F149B2B" w14:textId="77777777" w:rsidR="00364AF3" w:rsidRPr="004E5C65" w:rsidRDefault="00364AF3" w:rsidP="00364AF3">
      <w:pPr>
        <w:pStyle w:val="BodyText"/>
        <w:ind w:left="340" w:hanging="340"/>
        <w:jc w:val="center"/>
        <w:rPr>
          <w:b/>
          <w:bCs/>
          <w:color w:val="000000"/>
          <w:sz w:val="15"/>
          <w:szCs w:val="15"/>
        </w:rPr>
      </w:pPr>
      <w:r w:rsidRPr="004E5C65">
        <w:rPr>
          <w:b/>
          <w:bCs/>
          <w:color w:val="000000"/>
          <w:sz w:val="15"/>
          <w:szCs w:val="15"/>
        </w:rPr>
        <w:br/>
        <w:t>II.</w:t>
      </w:r>
      <w:r w:rsidRPr="004E5C65">
        <w:rPr>
          <w:b/>
          <w:bCs/>
          <w:color w:val="000000"/>
          <w:sz w:val="15"/>
          <w:szCs w:val="15"/>
        </w:rPr>
        <w:br/>
        <w:t>Všeobecné ustanovenia</w:t>
      </w:r>
    </w:p>
    <w:p w14:paraId="3491B3B6" w14:textId="77777777" w:rsidR="00364AF3" w:rsidRPr="004E5C65" w:rsidRDefault="00364AF3" w:rsidP="00364AF3">
      <w:pPr>
        <w:pStyle w:val="BodyText"/>
        <w:ind w:left="340" w:hanging="340"/>
        <w:jc w:val="center"/>
        <w:rPr>
          <w:b/>
          <w:bCs/>
          <w:color w:val="000000"/>
          <w:sz w:val="15"/>
          <w:szCs w:val="15"/>
        </w:rPr>
      </w:pPr>
    </w:p>
    <w:p w14:paraId="54A826F5" w14:textId="77777777" w:rsidR="00364AF3" w:rsidRPr="004E5C65" w:rsidRDefault="00364AF3" w:rsidP="00364AF3">
      <w:pPr>
        <w:pStyle w:val="BodyText"/>
        <w:widowControl/>
        <w:numPr>
          <w:ilvl w:val="0"/>
          <w:numId w:val="5"/>
        </w:numPr>
        <w:tabs>
          <w:tab w:val="clear" w:pos="1428"/>
        </w:tabs>
        <w:autoSpaceDE/>
        <w:autoSpaceDN/>
        <w:ind w:left="340" w:hanging="340"/>
        <w:jc w:val="both"/>
        <w:rPr>
          <w:color w:val="000000"/>
          <w:sz w:val="15"/>
          <w:szCs w:val="15"/>
        </w:rPr>
      </w:pPr>
      <w:r w:rsidRPr="004E5C65">
        <w:rPr>
          <w:color w:val="000000"/>
          <w:sz w:val="15"/>
          <w:szCs w:val="15"/>
        </w:rPr>
        <w:t>Ticket Service sa zaväzuje na základe Objednávky a v zmysle podmienok uvedených v Zmluve riadne a včas (i) doručiť Klientovi Poukážky a/alebo (ii) zabezpečiť pre Klienta vydanie stravovacích e-poukážok TR, pričom hodnota zodpovedajúca hodnote stravovacích e-poukážok TR bude asociovaná k peňaženke TR na karte Edenred a/alebo (iii) zabezpečiť pre Klienta vydanie rekreačných e-poukazov Edenred Dovolenka, pričom hodnota zodpovedajúca hodnote rekreačného e-poukazu Dovolenka bude asociovaná k peňaženke Dovolenka na karte Edenred a/alebo (iv) zabezpečiť pre Klienta vydanie benefitných e-poukážok EB, pričom hodnota zodpovedajúca hodnote e-poukážok EB bude asociovaná k peňaženke EB na karte Edenred.</w:t>
      </w:r>
    </w:p>
    <w:p w14:paraId="51EB56AD" w14:textId="77777777" w:rsidR="00364AF3" w:rsidRPr="004E5C65" w:rsidRDefault="00364AF3" w:rsidP="00364AF3">
      <w:pPr>
        <w:pStyle w:val="BodyText"/>
        <w:widowControl/>
        <w:numPr>
          <w:ilvl w:val="0"/>
          <w:numId w:val="5"/>
        </w:numPr>
        <w:tabs>
          <w:tab w:val="clear" w:pos="1428"/>
        </w:tabs>
        <w:autoSpaceDE/>
        <w:autoSpaceDN/>
        <w:ind w:left="340" w:hanging="340"/>
        <w:jc w:val="both"/>
        <w:rPr>
          <w:color w:val="000000"/>
          <w:sz w:val="15"/>
          <w:szCs w:val="15"/>
        </w:rPr>
      </w:pPr>
      <w:r w:rsidRPr="004E5C65">
        <w:rPr>
          <w:color w:val="000000"/>
          <w:sz w:val="15"/>
          <w:szCs w:val="15"/>
        </w:rPr>
        <w:t xml:space="preserve">Ticket Service zabezpečí, aby každé Stravovacie zariadenie, Rekreačné zariadenie a Akceptačné miesto bolo pri vstupe do prevádzkarne a/alebo na ponuke Partnerskej Platformy viditeľne označené samolepiacou etiketou (označením) oznamujúcou Používateľom, (i) ak ide o Stravovacie zariadenie, aké Poukážky prijíma a či v danom Stravovacom zariadení je možné použiť stravovaciu e-poukážku TR prostredníctvom karty Edenred alebo Mobilnej platby, (ii) ak ide o Rekreačné zariadenie, či je možné použiť rekreačný e-poukaz Edenred Dovolenka na úhradu ceny za poskytnuté Rekreačné služby alebo jej časti a (iii) ak ide o Akceptačné miesto, či je možné použiť benefitnú e-poukážku Edenred Benefits, Edenred poukážku Darčeky alebo Edenred poukážku Služby za poskytované tovary alebo služby. </w:t>
      </w:r>
    </w:p>
    <w:p w14:paraId="4C69043D" w14:textId="77777777" w:rsidR="00364AF3" w:rsidRPr="004E5C65" w:rsidRDefault="00364AF3" w:rsidP="00364AF3">
      <w:pPr>
        <w:pStyle w:val="BodyText"/>
        <w:widowControl/>
        <w:numPr>
          <w:ilvl w:val="0"/>
          <w:numId w:val="5"/>
        </w:numPr>
        <w:tabs>
          <w:tab w:val="clear" w:pos="1428"/>
        </w:tabs>
        <w:autoSpaceDE/>
        <w:autoSpaceDN/>
        <w:ind w:left="340" w:hanging="340"/>
        <w:jc w:val="both"/>
        <w:rPr>
          <w:color w:val="000000"/>
          <w:sz w:val="15"/>
          <w:szCs w:val="15"/>
        </w:rPr>
      </w:pPr>
      <w:r w:rsidRPr="004E5C65">
        <w:rPr>
          <w:color w:val="000000"/>
          <w:sz w:val="15"/>
          <w:szCs w:val="15"/>
        </w:rPr>
        <w:t xml:space="preserve">Klient sa zaväzuje prevziať doručené Poukážky. Ak Poukážky objednané Klientom nebudú z dôvodu na strane Klienta prevzaté </w:t>
      </w:r>
      <w:r w:rsidRPr="004E5C65">
        <w:rPr>
          <w:color w:val="000000"/>
          <w:sz w:val="15"/>
          <w:szCs w:val="15"/>
        </w:rPr>
        <w:lastRenderedPageBreak/>
        <w:t xml:space="preserve">Klientom, resp. Klientovi nebudú môcť byť doručené, Ticket Service je oprávnený za porušenie povinnosti Klienta riadne a včas prevziať objednané Poukážky požadovať zaplatenie zmluvnej pokuty vo výške 1,00% </w:t>
      </w:r>
      <w:r w:rsidRPr="004E5C65">
        <w:rPr>
          <w:bCs/>
          <w:iCs/>
          <w:snapToGrid w:val="0"/>
          <w:color w:val="000000"/>
          <w:sz w:val="15"/>
          <w:szCs w:val="15"/>
          <w:lang w:eastAsia="cs-CZ"/>
        </w:rPr>
        <w:t xml:space="preserve">z celkového súčtu Hodnôt Poukážok Klientom neprevzatých, resp. Klientovi nedoručených (z dôvodu na strane Klienta). </w:t>
      </w:r>
    </w:p>
    <w:p w14:paraId="73D46662" w14:textId="77777777" w:rsidR="00364AF3" w:rsidRPr="004E5C65" w:rsidRDefault="00364AF3" w:rsidP="00364AF3">
      <w:pPr>
        <w:pStyle w:val="BodyText"/>
        <w:widowControl/>
        <w:numPr>
          <w:ilvl w:val="0"/>
          <w:numId w:val="5"/>
        </w:numPr>
        <w:tabs>
          <w:tab w:val="clear" w:pos="1428"/>
        </w:tabs>
        <w:autoSpaceDE/>
        <w:autoSpaceDN/>
        <w:ind w:left="340" w:hanging="340"/>
        <w:jc w:val="both"/>
        <w:rPr>
          <w:color w:val="000000"/>
          <w:sz w:val="15"/>
          <w:szCs w:val="15"/>
        </w:rPr>
      </w:pPr>
      <w:r w:rsidRPr="004E5C65">
        <w:rPr>
          <w:color w:val="000000"/>
          <w:sz w:val="15"/>
          <w:szCs w:val="15"/>
        </w:rPr>
        <w:t xml:space="preserve">Klient sa zaväzuje riadne a včas zaplatiť Ticket Service Cenu v zmysle článku VI. týchto VOP-KLIENT. </w:t>
      </w:r>
    </w:p>
    <w:p w14:paraId="3668AFB8" w14:textId="77777777" w:rsidR="00364AF3" w:rsidRPr="004E5C65" w:rsidRDefault="00364AF3" w:rsidP="00364AF3">
      <w:pPr>
        <w:pStyle w:val="BodyText"/>
        <w:widowControl/>
        <w:numPr>
          <w:ilvl w:val="0"/>
          <w:numId w:val="5"/>
        </w:numPr>
        <w:tabs>
          <w:tab w:val="clear" w:pos="1428"/>
        </w:tabs>
        <w:autoSpaceDE/>
        <w:autoSpaceDN/>
        <w:ind w:left="340" w:hanging="340"/>
        <w:jc w:val="both"/>
        <w:rPr>
          <w:bCs/>
          <w:color w:val="000000"/>
          <w:sz w:val="15"/>
          <w:szCs w:val="15"/>
        </w:rPr>
      </w:pPr>
      <w:r w:rsidRPr="004E5C65">
        <w:rPr>
          <w:color w:val="000000"/>
          <w:sz w:val="15"/>
          <w:szCs w:val="15"/>
        </w:rPr>
        <w:t>Klient sa zaväzuje oboznámiť Používateľov, že</w:t>
      </w:r>
    </w:p>
    <w:p w14:paraId="63A690C7" w14:textId="4B195E62" w:rsidR="00315962" w:rsidRPr="00040788" w:rsidRDefault="00364AF3" w:rsidP="00040788">
      <w:pPr>
        <w:pStyle w:val="BodyText"/>
        <w:widowControl/>
        <w:numPr>
          <w:ilvl w:val="0"/>
          <w:numId w:val="18"/>
        </w:numPr>
        <w:autoSpaceDE/>
        <w:autoSpaceDN/>
        <w:ind w:left="567" w:hanging="218"/>
        <w:jc w:val="both"/>
        <w:rPr>
          <w:bCs/>
          <w:color w:val="000000"/>
          <w:sz w:val="15"/>
          <w:szCs w:val="15"/>
        </w:rPr>
      </w:pPr>
      <w:r w:rsidRPr="004E5C65">
        <w:rPr>
          <w:color w:val="000000"/>
          <w:sz w:val="15"/>
          <w:szCs w:val="15"/>
        </w:rPr>
        <w:t>TR poukážky a stravovacie e-poukážky TR sú oprávnení využívať výlučne na úhradu ceny alebo jej časti za Stravovacie služby poskytnuté v Stravovacích zariadeniach,</w:t>
      </w:r>
    </w:p>
    <w:p w14:paraId="0931C60C" w14:textId="77777777" w:rsidR="00364AF3" w:rsidRPr="004E5C65" w:rsidRDefault="00364AF3" w:rsidP="00364AF3">
      <w:pPr>
        <w:pStyle w:val="BodyText"/>
        <w:widowControl/>
        <w:numPr>
          <w:ilvl w:val="0"/>
          <w:numId w:val="18"/>
        </w:numPr>
        <w:autoSpaceDE/>
        <w:autoSpaceDN/>
        <w:ind w:left="567" w:hanging="218"/>
        <w:jc w:val="both"/>
        <w:rPr>
          <w:color w:val="000000"/>
          <w:sz w:val="15"/>
          <w:szCs w:val="15"/>
        </w:rPr>
      </w:pPr>
      <w:r w:rsidRPr="004E5C65">
        <w:rPr>
          <w:color w:val="000000"/>
          <w:sz w:val="15"/>
          <w:szCs w:val="15"/>
        </w:rPr>
        <w:t>Benefitnú e-poukážku Edenred Benefits, Edenred poukážku Darčeky a Edenred poukážku Služby sú oprávnení využívať výlučne na úhradu ceny alebo jej časti za tovar dodaný alebo službu poskytnutú v Akceptačnom mieste alebo prostredníctvom Akceptačného miesta,</w:t>
      </w:r>
    </w:p>
    <w:p w14:paraId="55876465" w14:textId="77777777" w:rsidR="00364AF3" w:rsidRPr="004E5C65" w:rsidRDefault="00364AF3" w:rsidP="00364AF3">
      <w:pPr>
        <w:pStyle w:val="BodyText"/>
        <w:widowControl/>
        <w:numPr>
          <w:ilvl w:val="0"/>
          <w:numId w:val="18"/>
        </w:numPr>
        <w:autoSpaceDE/>
        <w:autoSpaceDN/>
        <w:ind w:left="567" w:hanging="218"/>
        <w:jc w:val="both"/>
        <w:rPr>
          <w:bCs/>
          <w:color w:val="000000"/>
          <w:sz w:val="15"/>
          <w:szCs w:val="15"/>
        </w:rPr>
      </w:pPr>
      <w:r w:rsidRPr="004E5C65">
        <w:rPr>
          <w:color w:val="000000"/>
          <w:sz w:val="15"/>
          <w:szCs w:val="15"/>
        </w:rPr>
        <w:t>Rekreačné e-poukazy Edenred Dovolenka sú oprávnení využívať na úhradu časti ceny Rekreačných služieb a nie na úhradu iných služieb, t.j. ktoré nespadajú pod oprávnené výdavky v zmysle § 152a ods. 4 a 5 Zákonníka práce a to najmä na úhradu doplnkových služieb neobsahujúcich minimálne dve prenocovania alebo ak sa nejedná o organizované viacdenné aktivity a zotavovacie podujatia počas školských prázdnin v zmysle § 152a ods. 4 písm. a/ až d/ Zákonníka práce,</w:t>
      </w:r>
    </w:p>
    <w:p w14:paraId="46234CB6" w14:textId="77777777" w:rsidR="00364AF3" w:rsidRPr="004E5C65" w:rsidRDefault="00364AF3" w:rsidP="00364AF3">
      <w:pPr>
        <w:pStyle w:val="BodyText"/>
        <w:widowControl/>
        <w:numPr>
          <w:ilvl w:val="0"/>
          <w:numId w:val="18"/>
        </w:numPr>
        <w:autoSpaceDE/>
        <w:autoSpaceDN/>
        <w:ind w:left="567" w:hanging="218"/>
        <w:jc w:val="both"/>
        <w:rPr>
          <w:bCs/>
          <w:color w:val="000000"/>
          <w:sz w:val="15"/>
          <w:szCs w:val="15"/>
        </w:rPr>
      </w:pPr>
      <w:bookmarkStart w:id="24" w:name="_Hlk67876568"/>
      <w:r w:rsidRPr="004E5C65">
        <w:rPr>
          <w:color w:val="000000"/>
          <w:sz w:val="15"/>
          <w:szCs w:val="15"/>
        </w:rPr>
        <w:t>jednotlivé peňaženky na karte Edenred sú samostatnými peňaženkami, a nie je možné vzájomné zdieľanie, alebo presun finančných prostriedkov medzi nimi</w:t>
      </w:r>
      <w:bookmarkEnd w:id="24"/>
      <w:r w:rsidRPr="004E5C65">
        <w:rPr>
          <w:color w:val="000000"/>
          <w:sz w:val="15"/>
          <w:szCs w:val="15"/>
        </w:rPr>
        <w:t>,</w:t>
      </w:r>
    </w:p>
    <w:p w14:paraId="5342A9AC" w14:textId="77777777" w:rsidR="00364AF3" w:rsidRPr="004E5C65" w:rsidRDefault="00364AF3" w:rsidP="00364AF3">
      <w:pPr>
        <w:pStyle w:val="BodyText"/>
        <w:widowControl/>
        <w:numPr>
          <w:ilvl w:val="0"/>
          <w:numId w:val="18"/>
        </w:numPr>
        <w:autoSpaceDE/>
        <w:autoSpaceDN/>
        <w:ind w:left="567" w:hanging="218"/>
        <w:jc w:val="both"/>
        <w:rPr>
          <w:bCs/>
          <w:color w:val="000000"/>
          <w:sz w:val="15"/>
          <w:szCs w:val="15"/>
        </w:rPr>
      </w:pPr>
      <w:r w:rsidRPr="004E5C65">
        <w:rPr>
          <w:color w:val="000000"/>
          <w:sz w:val="15"/>
          <w:szCs w:val="15"/>
        </w:rPr>
        <w:t>každý z Produktov ER je možné používať len po dobu jeho platnosti podľa týchto VOP-KLIENT. Po uplynutí doby platnosti nie je možné daný Produkt ER použiť.</w:t>
      </w:r>
    </w:p>
    <w:p w14:paraId="3F74173B" w14:textId="4024545C" w:rsidR="00364AF3" w:rsidRPr="004E5C65" w:rsidRDefault="00364AF3" w:rsidP="00364AF3">
      <w:pPr>
        <w:pStyle w:val="BodyText"/>
        <w:widowControl/>
        <w:numPr>
          <w:ilvl w:val="0"/>
          <w:numId w:val="5"/>
        </w:numPr>
        <w:tabs>
          <w:tab w:val="clear" w:pos="1428"/>
        </w:tabs>
        <w:autoSpaceDE/>
        <w:autoSpaceDN/>
        <w:ind w:left="340" w:hanging="340"/>
        <w:jc w:val="both"/>
        <w:rPr>
          <w:color w:val="000000"/>
          <w:sz w:val="15"/>
          <w:szCs w:val="15"/>
        </w:rPr>
      </w:pPr>
      <w:r w:rsidRPr="004E5C65">
        <w:rPr>
          <w:color w:val="000000"/>
          <w:sz w:val="15"/>
          <w:szCs w:val="15"/>
        </w:rPr>
        <w:t xml:space="preserve">Ticket Service nezodpovedá za kvalitu a podmienky Stravovacích služieb alebo Rekreačných služieb, prípadne iných služieb poskytovaných Partnerom v Stravovacích zariadeniach </w:t>
      </w:r>
      <w:r w:rsidR="00080DD3">
        <w:rPr>
          <w:color w:val="000000"/>
          <w:sz w:val="15"/>
          <w:szCs w:val="15"/>
        </w:rPr>
        <w:br/>
      </w:r>
      <w:r w:rsidRPr="004E5C65">
        <w:rPr>
          <w:color w:val="000000"/>
          <w:sz w:val="15"/>
          <w:szCs w:val="15"/>
        </w:rPr>
        <w:t>a Rekreačných zariadeniach a/alebo vady tovaru dodaného alebo služby poskytnutej v Akceptačnom mieste, resp. prostredníctvom Akceptačného miesta; za uvedené zodpovedá Partner, prípadne Partnerská Platforma. Uplatňovanie vád alebo reklamácie Stravovacích služieb alebo Rekreačných služieb a/alebo tovaru alebo služby poskytnutých v Akceptačnom mieste, resp. prostredníctvom Akceptačného miesta uskutočňuje priamo Klient alebo Používateľ voči Partnerovi, prípadne voči Partnerskej Platforme.</w:t>
      </w:r>
    </w:p>
    <w:p w14:paraId="63AC13EA" w14:textId="77777777" w:rsidR="00364AF3" w:rsidRPr="004E5C65" w:rsidRDefault="00364AF3" w:rsidP="00364AF3">
      <w:pPr>
        <w:pStyle w:val="BodyText"/>
        <w:widowControl/>
        <w:numPr>
          <w:ilvl w:val="0"/>
          <w:numId w:val="5"/>
        </w:numPr>
        <w:tabs>
          <w:tab w:val="clear" w:pos="1428"/>
        </w:tabs>
        <w:autoSpaceDE/>
        <w:autoSpaceDN/>
        <w:ind w:left="340" w:hanging="340"/>
        <w:jc w:val="both"/>
        <w:rPr>
          <w:bCs/>
          <w:color w:val="000000"/>
          <w:sz w:val="15"/>
          <w:szCs w:val="15"/>
        </w:rPr>
      </w:pPr>
      <w:r w:rsidRPr="004E5C65">
        <w:rPr>
          <w:color w:val="000000"/>
          <w:sz w:val="15"/>
          <w:szCs w:val="15"/>
        </w:rPr>
        <w:t>Klient je povinný písomne oznamovať bez zbytočného odkladu Ticket Service akúkoľvek zmenu údajov Klienta uvedených v Zmluve alebo jej prílohách alebo oznamovaných Klientom v súvislosti s plnením predmetu Zmluvy. Rovnako je povinný bez zbytočného odkladu písomne informovať Ticket Service o akýchkoľvek zmenách skutočností súvisiacich s poskytovanými Produktmi ER a ich používaním, vrátane zmien týkajúcich sa Používateľa, jeho údajov, skončenie pracovného pomeru a pod.</w:t>
      </w:r>
    </w:p>
    <w:p w14:paraId="5B84DDE9" w14:textId="77777777" w:rsidR="00364AF3" w:rsidRPr="004E5C65" w:rsidRDefault="00364AF3" w:rsidP="00364AF3">
      <w:pPr>
        <w:pStyle w:val="BodyText"/>
        <w:widowControl/>
        <w:numPr>
          <w:ilvl w:val="0"/>
          <w:numId w:val="5"/>
        </w:numPr>
        <w:tabs>
          <w:tab w:val="clear" w:pos="1428"/>
        </w:tabs>
        <w:autoSpaceDE/>
        <w:autoSpaceDN/>
        <w:ind w:left="340" w:hanging="340"/>
        <w:jc w:val="both"/>
        <w:rPr>
          <w:bCs/>
          <w:color w:val="000000"/>
          <w:sz w:val="15"/>
          <w:szCs w:val="15"/>
        </w:rPr>
      </w:pPr>
      <w:r w:rsidRPr="004E5C65">
        <w:rPr>
          <w:color w:val="000000"/>
          <w:sz w:val="15"/>
          <w:szCs w:val="15"/>
        </w:rPr>
        <w:t>V prípade, ak má Klient sídlo, bydlisko alebo miesto podnikania na území mimo územia Slovenskej republiky, vyhlasuje:</w:t>
      </w:r>
    </w:p>
    <w:p w14:paraId="13420EAF" w14:textId="77777777" w:rsidR="00364AF3" w:rsidRPr="004E5C65" w:rsidRDefault="00364AF3" w:rsidP="00364AF3">
      <w:pPr>
        <w:pStyle w:val="BodyText"/>
        <w:widowControl/>
        <w:numPr>
          <w:ilvl w:val="0"/>
          <w:numId w:val="8"/>
        </w:numPr>
        <w:autoSpaceDE/>
        <w:autoSpaceDN/>
        <w:ind w:left="709" w:hanging="284"/>
        <w:jc w:val="both"/>
        <w:rPr>
          <w:color w:val="000000"/>
          <w:sz w:val="15"/>
          <w:szCs w:val="15"/>
        </w:rPr>
      </w:pPr>
      <w:r w:rsidRPr="004E5C65">
        <w:rPr>
          <w:color w:val="000000"/>
          <w:sz w:val="15"/>
          <w:szCs w:val="15"/>
        </w:rPr>
        <w:t>že je zdaniteľnou osobou a vykonáva ekonomickú činnosť. V prípade, ak by toto vyhlásenie nebolo pravdivé, je Klient povinný predložiť Ticket Service samostatné písomné vyhlásenie o týchto skutočnostiach. Za účelom preukázania, že Klient je zdaniteľnou osobou, Klient predloží Ticket Service svoje platné identifikačné číslo pre DPH. V prípade nepredloženia platného identifikačného čísla pre DPH bude Ticket Service považovať Klienta za osobou, ktorá nie je zdaniteľnou osobou. Náklady na akúkoľvek opravu faktúry alebo elektronickej faktúry, respektíve daňového priznania k DPH alebo súhrnným výkazom v súvislosti s dodaním služby pre Klienta je Klient povinný Ticket Service nahradiť.</w:t>
      </w:r>
    </w:p>
    <w:p w14:paraId="683A1DA6" w14:textId="77777777" w:rsidR="00364AF3" w:rsidRPr="004E5C65" w:rsidRDefault="00364AF3" w:rsidP="00364AF3">
      <w:pPr>
        <w:pStyle w:val="BodyText"/>
        <w:widowControl/>
        <w:numPr>
          <w:ilvl w:val="0"/>
          <w:numId w:val="8"/>
        </w:numPr>
        <w:autoSpaceDE/>
        <w:autoSpaceDN/>
        <w:ind w:left="709" w:hanging="284"/>
        <w:jc w:val="both"/>
        <w:rPr>
          <w:color w:val="000000"/>
          <w:sz w:val="15"/>
          <w:szCs w:val="15"/>
        </w:rPr>
      </w:pPr>
      <w:r w:rsidRPr="004E5C65">
        <w:rPr>
          <w:color w:val="000000"/>
          <w:sz w:val="15"/>
          <w:szCs w:val="15"/>
        </w:rPr>
        <w:t>nezriadil na území SR stálu prevádzkareň, pre ktorú by bola služba Ticket Service dodaná. V prípade, ak by toto vyhlásenie nebolo pravdivé, je Klient povinný predložiť Ticket Service samostatné písomné vyhlásenie o týchto skutočnostiach.</w:t>
      </w:r>
    </w:p>
    <w:p w14:paraId="18904D7D" w14:textId="77777777" w:rsidR="00364AF3" w:rsidRPr="004E5C65" w:rsidRDefault="00364AF3" w:rsidP="00364AF3">
      <w:pPr>
        <w:pStyle w:val="BodyText"/>
        <w:widowControl/>
        <w:numPr>
          <w:ilvl w:val="0"/>
          <w:numId w:val="5"/>
        </w:numPr>
        <w:tabs>
          <w:tab w:val="clear" w:pos="1428"/>
        </w:tabs>
        <w:autoSpaceDE/>
        <w:autoSpaceDN/>
        <w:ind w:left="340" w:hanging="340"/>
        <w:jc w:val="both"/>
        <w:rPr>
          <w:bCs/>
          <w:color w:val="000000"/>
          <w:sz w:val="15"/>
          <w:szCs w:val="15"/>
        </w:rPr>
      </w:pPr>
      <w:r w:rsidRPr="004E5C65">
        <w:rPr>
          <w:bCs/>
          <w:iCs/>
          <w:snapToGrid w:val="0"/>
          <w:color w:val="000000"/>
          <w:sz w:val="15"/>
          <w:szCs w:val="15"/>
          <w:lang w:eastAsia="cs-CZ"/>
        </w:rPr>
        <w:t>Ticket Service</w:t>
      </w:r>
      <w:r w:rsidRPr="004E5C65">
        <w:rPr>
          <w:color w:val="000000"/>
          <w:sz w:val="15"/>
          <w:szCs w:val="15"/>
        </w:rPr>
        <w:t xml:space="preserve"> je oprávnený požadovať od Klienta náhradu škody spôsobenej porušením povinnosti Klienta, vrátane povinnosti Klienta, na ktorú sa vzťahuje zmluvná pokuta, a to aj vo výške presahujúcej zmluvnú pokutu. </w:t>
      </w:r>
      <w:r w:rsidRPr="004E5C65">
        <w:rPr>
          <w:bCs/>
          <w:iCs/>
          <w:snapToGrid w:val="0"/>
          <w:color w:val="000000"/>
          <w:sz w:val="15"/>
          <w:szCs w:val="15"/>
          <w:lang w:eastAsia="cs-CZ"/>
        </w:rPr>
        <w:t>Ticket Service vyhotoví a doručí Klientovi faktúru alebo elektronickú faktúru s uvedením sumy uplatnenej škody alebo zmluvnej pokuty. Takáto faktúra je splatná v lehote do 15 dní odo dňa vyhotovenia faktúry alebo elektronickej faktúry.</w:t>
      </w:r>
    </w:p>
    <w:p w14:paraId="72F96243" w14:textId="77777777" w:rsidR="00364AF3" w:rsidRDefault="00364AF3" w:rsidP="00364AF3">
      <w:pPr>
        <w:pStyle w:val="BodyText"/>
        <w:widowControl/>
        <w:numPr>
          <w:ilvl w:val="0"/>
          <w:numId w:val="5"/>
        </w:numPr>
        <w:tabs>
          <w:tab w:val="clear" w:pos="1428"/>
        </w:tabs>
        <w:autoSpaceDE/>
        <w:autoSpaceDN/>
        <w:ind w:left="340" w:hanging="340"/>
        <w:jc w:val="both"/>
        <w:rPr>
          <w:color w:val="000000"/>
          <w:sz w:val="15"/>
          <w:szCs w:val="15"/>
        </w:rPr>
      </w:pPr>
      <w:r w:rsidRPr="004E5C65">
        <w:rPr>
          <w:color w:val="000000"/>
          <w:sz w:val="15"/>
          <w:szCs w:val="15"/>
        </w:rPr>
        <w:t xml:space="preserve">V prípade, ak v zmysle Zmluvy, Objednávky, týchto VOP-KLIENT alebo Sadzobníka vznikne Ticket Service peňažný záväzok voči Klientovi, Ticket Service uhradí predmetný záväzok </w:t>
      </w:r>
      <w:r w:rsidRPr="004E5C65">
        <w:rPr>
          <w:color w:val="000000"/>
          <w:sz w:val="15"/>
          <w:szCs w:val="15"/>
        </w:rPr>
        <w:t>bezhotovostným prevodom v prospech bankového účtu Klienta v lehote do 30 dní odo dňa doručenia výzvy Klienta na na vrátenie peňažného záväzku.</w:t>
      </w:r>
    </w:p>
    <w:p w14:paraId="0CE073FF" w14:textId="6922FE8A" w:rsidR="00CB4290" w:rsidRPr="00B7419D" w:rsidRDefault="00CB4290" w:rsidP="00B7419D">
      <w:pPr>
        <w:pStyle w:val="BodyText"/>
        <w:widowControl/>
        <w:numPr>
          <w:ilvl w:val="0"/>
          <w:numId w:val="5"/>
        </w:numPr>
        <w:tabs>
          <w:tab w:val="clear" w:pos="1428"/>
        </w:tabs>
        <w:autoSpaceDE/>
        <w:autoSpaceDN/>
        <w:ind w:left="340" w:hanging="340"/>
        <w:jc w:val="both"/>
        <w:rPr>
          <w:color w:val="000000"/>
          <w:sz w:val="15"/>
          <w:szCs w:val="15"/>
        </w:rPr>
      </w:pPr>
      <w:r>
        <w:rPr>
          <w:color w:val="000000"/>
          <w:sz w:val="15"/>
          <w:szCs w:val="15"/>
        </w:rPr>
        <w:t>Zmluvné s</w:t>
      </w:r>
      <w:r w:rsidRPr="00CB4290">
        <w:rPr>
          <w:color w:val="000000"/>
          <w:sz w:val="15"/>
          <w:szCs w:val="15"/>
        </w:rPr>
        <w:t xml:space="preserve">trany sa zaväzujú dodržiavať </w:t>
      </w:r>
      <w:r w:rsidR="00AB7D2B">
        <w:rPr>
          <w:color w:val="000000"/>
          <w:sz w:val="15"/>
          <w:szCs w:val="15"/>
        </w:rPr>
        <w:t xml:space="preserve">všetky </w:t>
      </w:r>
      <w:r w:rsidR="005E0F4B">
        <w:rPr>
          <w:color w:val="000000"/>
          <w:sz w:val="15"/>
          <w:szCs w:val="15"/>
        </w:rPr>
        <w:t>platné právne predpisy týkajúce sa umelej inteligencie</w:t>
      </w:r>
      <w:r w:rsidR="00E64C3B">
        <w:rPr>
          <w:color w:val="000000"/>
          <w:sz w:val="15"/>
          <w:szCs w:val="15"/>
        </w:rPr>
        <w:t xml:space="preserve">, vrátane, ale nie výlučne </w:t>
      </w:r>
      <w:r w:rsidR="00B7419D">
        <w:rPr>
          <w:color w:val="000000"/>
          <w:sz w:val="15"/>
          <w:szCs w:val="15"/>
        </w:rPr>
        <w:t>N</w:t>
      </w:r>
      <w:r w:rsidRPr="00CB4290">
        <w:rPr>
          <w:color w:val="000000"/>
          <w:sz w:val="15"/>
          <w:szCs w:val="15"/>
        </w:rPr>
        <w:t>ariadeni</w:t>
      </w:r>
      <w:r w:rsidR="00E64C3B">
        <w:rPr>
          <w:color w:val="000000"/>
          <w:sz w:val="15"/>
          <w:szCs w:val="15"/>
        </w:rPr>
        <w:t>a</w:t>
      </w:r>
      <w:r w:rsidR="00B7419D">
        <w:rPr>
          <w:color w:val="000000"/>
          <w:sz w:val="15"/>
          <w:szCs w:val="15"/>
        </w:rPr>
        <w:t xml:space="preserve"> o umelej inteligencii</w:t>
      </w:r>
      <w:r w:rsidRPr="00CB4290">
        <w:rPr>
          <w:color w:val="000000"/>
          <w:sz w:val="15"/>
          <w:szCs w:val="15"/>
        </w:rPr>
        <w:t>.</w:t>
      </w:r>
      <w:r w:rsidR="00B7419D">
        <w:rPr>
          <w:color w:val="000000"/>
          <w:sz w:val="15"/>
          <w:szCs w:val="15"/>
        </w:rPr>
        <w:t xml:space="preserve"> </w:t>
      </w:r>
      <w:r w:rsidR="00C33405" w:rsidRPr="00C33405">
        <w:rPr>
          <w:color w:val="000000"/>
          <w:sz w:val="15"/>
          <w:szCs w:val="15"/>
        </w:rPr>
        <w:t xml:space="preserve">V prípade, že ktorákoľvek </w:t>
      </w:r>
      <w:r w:rsidR="00332DC9">
        <w:rPr>
          <w:color w:val="000000"/>
          <w:sz w:val="15"/>
          <w:szCs w:val="15"/>
        </w:rPr>
        <w:t xml:space="preserve">zo </w:t>
      </w:r>
      <w:r w:rsidR="00C33405">
        <w:rPr>
          <w:color w:val="000000"/>
          <w:sz w:val="15"/>
          <w:szCs w:val="15"/>
        </w:rPr>
        <w:t>Z</w:t>
      </w:r>
      <w:r w:rsidR="00C33405" w:rsidRPr="00C33405">
        <w:rPr>
          <w:color w:val="000000"/>
          <w:sz w:val="15"/>
          <w:szCs w:val="15"/>
        </w:rPr>
        <w:t>mluvn</w:t>
      </w:r>
      <w:r w:rsidR="00332DC9">
        <w:rPr>
          <w:color w:val="000000"/>
          <w:sz w:val="15"/>
          <w:szCs w:val="15"/>
        </w:rPr>
        <w:t>ých</w:t>
      </w:r>
      <w:r w:rsidR="00C33405" w:rsidRPr="00C33405">
        <w:rPr>
          <w:color w:val="000000"/>
          <w:sz w:val="15"/>
          <w:szCs w:val="15"/>
        </w:rPr>
        <w:t xml:space="preserve"> str</w:t>
      </w:r>
      <w:r w:rsidR="00332DC9">
        <w:rPr>
          <w:color w:val="000000"/>
          <w:sz w:val="15"/>
          <w:szCs w:val="15"/>
        </w:rPr>
        <w:t>á</w:t>
      </w:r>
      <w:r w:rsidR="00C33405" w:rsidRPr="00C33405">
        <w:rPr>
          <w:color w:val="000000"/>
          <w:sz w:val="15"/>
          <w:szCs w:val="15"/>
        </w:rPr>
        <w:t xml:space="preserve">n vyvíja alebo nasadzuje akýkoľvek systém, model, program, riešenie alebo softvér využívajúci prvky umelej inteligencie, zaväzuje sa zabezpečiť súlad s príslušnými právnymi predpismi, a to </w:t>
      </w:r>
      <w:r w:rsidR="00C33405" w:rsidRPr="006A18AE">
        <w:rPr>
          <w:color w:val="000000"/>
          <w:sz w:val="15"/>
          <w:szCs w:val="15"/>
        </w:rPr>
        <w:t xml:space="preserve">pred uzatvorením </w:t>
      </w:r>
      <w:r w:rsidR="00385D00">
        <w:rPr>
          <w:color w:val="000000"/>
          <w:sz w:val="15"/>
          <w:szCs w:val="15"/>
        </w:rPr>
        <w:t>Z</w:t>
      </w:r>
      <w:r w:rsidR="00C33405" w:rsidRPr="006A18AE">
        <w:rPr>
          <w:color w:val="000000"/>
          <w:sz w:val="15"/>
          <w:szCs w:val="15"/>
        </w:rPr>
        <w:t>mluvy alebo pred samotnou implementáciou AI technológie v rámci poskytovaných služieb</w:t>
      </w:r>
      <w:r w:rsidRPr="00B7419D">
        <w:rPr>
          <w:color w:val="000000"/>
          <w:sz w:val="15"/>
          <w:szCs w:val="15"/>
        </w:rPr>
        <w:t>.</w:t>
      </w:r>
    </w:p>
    <w:p w14:paraId="19CEB5E9" w14:textId="5A8B0F86" w:rsidR="00CB4290" w:rsidRPr="00D26D2B" w:rsidRDefault="00D26D2B" w:rsidP="00D26D2B">
      <w:pPr>
        <w:pStyle w:val="BodyText"/>
        <w:widowControl/>
        <w:numPr>
          <w:ilvl w:val="0"/>
          <w:numId w:val="5"/>
        </w:numPr>
        <w:tabs>
          <w:tab w:val="clear" w:pos="1428"/>
        </w:tabs>
        <w:autoSpaceDE/>
        <w:autoSpaceDN/>
        <w:ind w:left="340" w:hanging="340"/>
        <w:jc w:val="both"/>
        <w:rPr>
          <w:color w:val="000000"/>
          <w:sz w:val="15"/>
          <w:szCs w:val="15"/>
        </w:rPr>
      </w:pPr>
      <w:r>
        <w:rPr>
          <w:color w:val="000000"/>
          <w:sz w:val="15"/>
          <w:szCs w:val="15"/>
        </w:rPr>
        <w:t xml:space="preserve">Zmluvné strany </w:t>
      </w:r>
      <w:r w:rsidR="00CA17F1" w:rsidRPr="006A18AE">
        <w:rPr>
          <w:color w:val="000000"/>
          <w:sz w:val="15"/>
          <w:szCs w:val="15"/>
        </w:rPr>
        <w:t>výslovne prehlasuj</w:t>
      </w:r>
      <w:r>
        <w:rPr>
          <w:color w:val="000000"/>
          <w:sz w:val="15"/>
          <w:szCs w:val="15"/>
        </w:rPr>
        <w:t>ú</w:t>
      </w:r>
      <w:r w:rsidR="00CA17F1" w:rsidRPr="006A18AE">
        <w:rPr>
          <w:color w:val="000000"/>
          <w:sz w:val="15"/>
          <w:szCs w:val="15"/>
        </w:rPr>
        <w:t xml:space="preserve">, že žiadny systém umelej inteligencie nasadzovaný v súvislosti s </w:t>
      </w:r>
      <w:r>
        <w:rPr>
          <w:color w:val="000000"/>
          <w:sz w:val="15"/>
          <w:szCs w:val="15"/>
        </w:rPr>
        <w:t>plnením</w:t>
      </w:r>
      <w:r w:rsidR="00CA17F1" w:rsidRPr="006A18AE">
        <w:rPr>
          <w:color w:val="000000"/>
          <w:sz w:val="15"/>
          <w:szCs w:val="15"/>
        </w:rPr>
        <w:t xml:space="preserve"> </w:t>
      </w:r>
      <w:r>
        <w:rPr>
          <w:color w:val="000000"/>
          <w:sz w:val="15"/>
          <w:szCs w:val="15"/>
        </w:rPr>
        <w:t>Z</w:t>
      </w:r>
      <w:r w:rsidR="00CA17F1" w:rsidRPr="006A18AE">
        <w:rPr>
          <w:color w:val="000000"/>
          <w:sz w:val="15"/>
          <w:szCs w:val="15"/>
        </w:rPr>
        <w:t>mluv</w:t>
      </w:r>
      <w:r>
        <w:rPr>
          <w:color w:val="000000"/>
          <w:sz w:val="15"/>
          <w:szCs w:val="15"/>
        </w:rPr>
        <w:t>y</w:t>
      </w:r>
      <w:r w:rsidR="00CA17F1" w:rsidRPr="006A18AE">
        <w:rPr>
          <w:color w:val="000000"/>
          <w:sz w:val="15"/>
          <w:szCs w:val="15"/>
        </w:rPr>
        <w:t xml:space="preserve"> nebude patriť do kategórie systémov s neprijateľným rizikom v zmysle </w:t>
      </w:r>
      <w:r>
        <w:rPr>
          <w:color w:val="000000"/>
          <w:sz w:val="15"/>
          <w:szCs w:val="15"/>
        </w:rPr>
        <w:t>Nariadenia o umelej inteligencii</w:t>
      </w:r>
      <w:r w:rsidR="00CA17F1" w:rsidRPr="006A18AE">
        <w:rPr>
          <w:color w:val="000000"/>
          <w:sz w:val="15"/>
          <w:szCs w:val="15"/>
        </w:rPr>
        <w:t>.</w:t>
      </w:r>
    </w:p>
    <w:p w14:paraId="49149816" w14:textId="1865CE17" w:rsidR="002E00FB" w:rsidRPr="006F3A8E" w:rsidRDefault="00BC534F" w:rsidP="006F3A8E">
      <w:pPr>
        <w:pStyle w:val="BodyText"/>
        <w:widowControl/>
        <w:numPr>
          <w:ilvl w:val="0"/>
          <w:numId w:val="5"/>
        </w:numPr>
        <w:tabs>
          <w:tab w:val="clear" w:pos="1428"/>
        </w:tabs>
        <w:autoSpaceDE/>
        <w:autoSpaceDN/>
        <w:ind w:left="340" w:hanging="340"/>
        <w:jc w:val="both"/>
        <w:rPr>
          <w:color w:val="000000"/>
          <w:sz w:val="15"/>
          <w:szCs w:val="15"/>
        </w:rPr>
      </w:pPr>
      <w:r w:rsidRPr="006A18AE">
        <w:rPr>
          <w:color w:val="000000"/>
          <w:sz w:val="15"/>
          <w:szCs w:val="15"/>
        </w:rPr>
        <w:t xml:space="preserve">Zmluvné strany sa zaväzujú zaviesť a udržiavať zásady etického a zodpovedného používania AI technológií. Tieto zásady musia podporovať transparentnosť, predchádzať diskriminácii a zabezpečovať férovosť a zodpovednosť pri akomkoľvek využívaní </w:t>
      </w:r>
      <w:r>
        <w:rPr>
          <w:color w:val="000000"/>
          <w:sz w:val="15"/>
          <w:szCs w:val="15"/>
        </w:rPr>
        <w:t>umelej inteligencie</w:t>
      </w:r>
      <w:r w:rsidRPr="006A18AE">
        <w:rPr>
          <w:color w:val="000000"/>
          <w:sz w:val="15"/>
          <w:szCs w:val="15"/>
        </w:rPr>
        <w:t xml:space="preserve"> v rámci zmluvného vzťahu.</w:t>
      </w:r>
    </w:p>
    <w:p w14:paraId="643BAAD6" w14:textId="77777777" w:rsidR="00364AF3" w:rsidRPr="004E5C65" w:rsidRDefault="00364AF3" w:rsidP="00364AF3">
      <w:pPr>
        <w:pStyle w:val="BodyText"/>
        <w:jc w:val="center"/>
        <w:rPr>
          <w:b/>
          <w:bCs/>
          <w:color w:val="000000"/>
          <w:sz w:val="15"/>
          <w:szCs w:val="15"/>
        </w:rPr>
      </w:pPr>
    </w:p>
    <w:p w14:paraId="6015AF61" w14:textId="77777777" w:rsidR="00364AF3" w:rsidRPr="004E5C65" w:rsidRDefault="00364AF3" w:rsidP="00364AF3">
      <w:pPr>
        <w:pStyle w:val="BodyText"/>
        <w:jc w:val="center"/>
        <w:rPr>
          <w:b/>
          <w:bCs/>
          <w:color w:val="000000"/>
          <w:sz w:val="15"/>
          <w:szCs w:val="15"/>
        </w:rPr>
      </w:pPr>
      <w:r w:rsidRPr="004E5C65">
        <w:rPr>
          <w:b/>
          <w:bCs/>
          <w:color w:val="000000"/>
          <w:sz w:val="15"/>
          <w:szCs w:val="15"/>
        </w:rPr>
        <w:t>III.</w:t>
      </w:r>
      <w:r w:rsidRPr="004E5C65">
        <w:rPr>
          <w:b/>
          <w:bCs/>
          <w:color w:val="000000"/>
          <w:sz w:val="15"/>
          <w:szCs w:val="15"/>
        </w:rPr>
        <w:br/>
        <w:t>Poukážky</w:t>
      </w:r>
    </w:p>
    <w:p w14:paraId="3AF5FBB3" w14:textId="77777777" w:rsidR="00364AF3" w:rsidRPr="004E5C65" w:rsidRDefault="00364AF3" w:rsidP="00364AF3">
      <w:pPr>
        <w:pStyle w:val="BodyText"/>
        <w:jc w:val="center"/>
        <w:rPr>
          <w:b/>
          <w:bCs/>
          <w:color w:val="000000"/>
          <w:sz w:val="15"/>
          <w:szCs w:val="15"/>
        </w:rPr>
      </w:pPr>
      <w:r w:rsidRPr="004E5C65">
        <w:rPr>
          <w:b/>
          <w:bCs/>
          <w:color w:val="000000"/>
          <w:sz w:val="15"/>
          <w:szCs w:val="15"/>
        </w:rPr>
        <w:t>(článok sa uplatňuje len v prípade papierových Poukážok)</w:t>
      </w:r>
    </w:p>
    <w:p w14:paraId="09C5C53E" w14:textId="77777777" w:rsidR="00364AF3" w:rsidRPr="004E5C65" w:rsidRDefault="00364AF3" w:rsidP="00364AF3">
      <w:pPr>
        <w:pStyle w:val="BodyText"/>
        <w:jc w:val="center"/>
        <w:rPr>
          <w:b/>
          <w:bCs/>
          <w:color w:val="000000"/>
          <w:sz w:val="15"/>
          <w:szCs w:val="15"/>
        </w:rPr>
      </w:pPr>
    </w:p>
    <w:p w14:paraId="032C8C61" w14:textId="77777777" w:rsidR="00364AF3" w:rsidRPr="004E5C65" w:rsidRDefault="00364AF3" w:rsidP="00364AF3">
      <w:pPr>
        <w:pStyle w:val="BodyText"/>
        <w:jc w:val="center"/>
        <w:rPr>
          <w:b/>
          <w:color w:val="000000"/>
          <w:sz w:val="15"/>
          <w:szCs w:val="15"/>
        </w:rPr>
      </w:pPr>
      <w:r w:rsidRPr="004E5C65">
        <w:rPr>
          <w:b/>
          <w:bCs/>
          <w:color w:val="000000"/>
          <w:sz w:val="15"/>
          <w:szCs w:val="15"/>
        </w:rPr>
        <w:t>III. 1</w:t>
      </w:r>
      <w:r w:rsidRPr="004E5C65">
        <w:rPr>
          <w:color w:val="000000"/>
          <w:sz w:val="15"/>
          <w:szCs w:val="15"/>
        </w:rPr>
        <w:t xml:space="preserve"> </w:t>
      </w:r>
      <w:r w:rsidRPr="004E5C65">
        <w:rPr>
          <w:b/>
          <w:color w:val="000000"/>
          <w:sz w:val="15"/>
          <w:szCs w:val="15"/>
        </w:rPr>
        <w:t>Objednanie a doručenie Poukážok, vrátenie nepoužitých Poukážok</w:t>
      </w:r>
    </w:p>
    <w:p w14:paraId="5F122932" w14:textId="77777777" w:rsidR="00364AF3" w:rsidRPr="004E5C65" w:rsidRDefault="00364AF3" w:rsidP="00364AF3">
      <w:pPr>
        <w:widowControl/>
        <w:numPr>
          <w:ilvl w:val="0"/>
          <w:numId w:val="6"/>
        </w:numPr>
        <w:tabs>
          <w:tab w:val="clear" w:pos="720"/>
        </w:tabs>
        <w:autoSpaceDE/>
        <w:autoSpaceDN/>
        <w:ind w:left="340" w:hanging="340"/>
        <w:jc w:val="both"/>
        <w:rPr>
          <w:color w:val="000000"/>
          <w:sz w:val="15"/>
          <w:szCs w:val="15"/>
        </w:rPr>
      </w:pPr>
      <w:r w:rsidRPr="004E5C65">
        <w:rPr>
          <w:color w:val="000000"/>
          <w:sz w:val="15"/>
          <w:szCs w:val="15"/>
        </w:rPr>
        <w:t>Poukážka obsahuje ochranné znaky zamedzujúce jej falšovaniu alebo pozmeňovaniu</w:t>
      </w:r>
      <w:bookmarkStart w:id="25" w:name="_Hlk74558993"/>
      <w:r w:rsidRPr="004E5C65">
        <w:rPr>
          <w:color w:val="000000"/>
          <w:sz w:val="15"/>
          <w:szCs w:val="15"/>
        </w:rPr>
        <w:t>. Poukážky s platnosťou pre daný kalendárny rok sú vydávané od 1.10. predchádzajúceho kalendárneho roka a sú platné do 31.12. (24:00) daného kalendárneho roka</w:t>
      </w:r>
      <w:bookmarkEnd w:id="25"/>
      <w:r w:rsidRPr="004E5C65">
        <w:rPr>
          <w:color w:val="000000"/>
          <w:sz w:val="15"/>
          <w:szCs w:val="15"/>
        </w:rPr>
        <w:t>.</w:t>
      </w:r>
    </w:p>
    <w:p w14:paraId="56C359B4" w14:textId="77777777" w:rsidR="00364AF3" w:rsidRPr="004E5C65" w:rsidRDefault="00364AF3" w:rsidP="00364AF3">
      <w:pPr>
        <w:widowControl/>
        <w:numPr>
          <w:ilvl w:val="0"/>
          <w:numId w:val="6"/>
        </w:numPr>
        <w:tabs>
          <w:tab w:val="clear" w:pos="720"/>
        </w:tabs>
        <w:autoSpaceDE/>
        <w:autoSpaceDN/>
        <w:ind w:left="340" w:hanging="340"/>
        <w:jc w:val="both"/>
        <w:rPr>
          <w:color w:val="000000"/>
          <w:sz w:val="15"/>
          <w:szCs w:val="15"/>
        </w:rPr>
      </w:pPr>
      <w:r w:rsidRPr="004E5C65">
        <w:rPr>
          <w:color w:val="000000"/>
          <w:sz w:val="15"/>
          <w:szCs w:val="15"/>
        </w:rPr>
        <w:t xml:space="preserve">Používateľ je oprávnený použiť </w:t>
      </w:r>
    </w:p>
    <w:p w14:paraId="1F552682" w14:textId="77777777" w:rsidR="00364AF3" w:rsidRPr="004E5C65" w:rsidRDefault="00364AF3" w:rsidP="00364AF3">
      <w:pPr>
        <w:pStyle w:val="BodyText"/>
        <w:widowControl/>
        <w:numPr>
          <w:ilvl w:val="0"/>
          <w:numId w:val="19"/>
        </w:numPr>
        <w:autoSpaceDE/>
        <w:autoSpaceDN/>
        <w:ind w:left="567" w:hanging="218"/>
        <w:jc w:val="both"/>
        <w:rPr>
          <w:color w:val="000000"/>
          <w:sz w:val="15"/>
          <w:szCs w:val="15"/>
        </w:rPr>
      </w:pPr>
      <w:r w:rsidRPr="004E5C65">
        <w:rPr>
          <w:color w:val="000000"/>
          <w:sz w:val="15"/>
          <w:szCs w:val="15"/>
        </w:rPr>
        <w:t>TR poukážku výlučne na úhradu ceny alebo jej časti za Stravovacie služby poskytnuté v Stravovacom zariadení alebo prostredníctvom Stravovacieho zariadenia,</w:t>
      </w:r>
    </w:p>
    <w:p w14:paraId="20B31415" w14:textId="77777777" w:rsidR="00364AF3" w:rsidRPr="004E5C65" w:rsidRDefault="00364AF3" w:rsidP="00364AF3">
      <w:pPr>
        <w:pStyle w:val="BodyText"/>
        <w:widowControl/>
        <w:numPr>
          <w:ilvl w:val="0"/>
          <w:numId w:val="19"/>
        </w:numPr>
        <w:autoSpaceDE/>
        <w:autoSpaceDN/>
        <w:ind w:left="567" w:hanging="218"/>
        <w:jc w:val="both"/>
        <w:rPr>
          <w:color w:val="000000"/>
          <w:sz w:val="15"/>
          <w:szCs w:val="15"/>
        </w:rPr>
      </w:pPr>
      <w:r w:rsidRPr="004E5C65">
        <w:rPr>
          <w:color w:val="000000"/>
          <w:sz w:val="15"/>
          <w:szCs w:val="15"/>
        </w:rPr>
        <w:t>Edenred poukážku Darčeky a Edenred poukážku Služby výlučne na úhradu ceny alebo jej časti za tovar alebo službu dodané v Akceptačnom mieste, resp. prostredníctvom Akceptačného miesta.</w:t>
      </w:r>
    </w:p>
    <w:p w14:paraId="11162EB7" w14:textId="77777777" w:rsidR="00364AF3" w:rsidRPr="004E5C65" w:rsidRDefault="00364AF3" w:rsidP="00364AF3">
      <w:pPr>
        <w:pStyle w:val="BodyText"/>
        <w:tabs>
          <w:tab w:val="left" w:pos="426"/>
        </w:tabs>
        <w:ind w:left="340" w:hanging="340"/>
        <w:jc w:val="both"/>
        <w:rPr>
          <w:color w:val="000000"/>
          <w:sz w:val="15"/>
          <w:szCs w:val="15"/>
        </w:rPr>
      </w:pPr>
      <w:r w:rsidRPr="004E5C65">
        <w:rPr>
          <w:color w:val="000000"/>
          <w:sz w:val="15"/>
          <w:szCs w:val="15"/>
        </w:rPr>
        <w:tab/>
        <w:t>Používateľ nie je oprávnený žiadať za Poukážku v Stravovacom zariadení, resp. Akceptačnom mieste peniaze.</w:t>
      </w:r>
    </w:p>
    <w:p w14:paraId="1B0AE817" w14:textId="77777777" w:rsidR="00364AF3" w:rsidRPr="004E5C65" w:rsidRDefault="00364AF3" w:rsidP="00364AF3">
      <w:pPr>
        <w:widowControl/>
        <w:numPr>
          <w:ilvl w:val="0"/>
          <w:numId w:val="6"/>
        </w:numPr>
        <w:tabs>
          <w:tab w:val="clear" w:pos="720"/>
        </w:tabs>
        <w:autoSpaceDE/>
        <w:autoSpaceDN/>
        <w:ind w:left="340" w:hanging="340"/>
        <w:jc w:val="both"/>
        <w:rPr>
          <w:color w:val="000000"/>
          <w:sz w:val="15"/>
          <w:szCs w:val="15"/>
        </w:rPr>
      </w:pPr>
      <w:r w:rsidRPr="004E5C65">
        <w:rPr>
          <w:color w:val="000000"/>
          <w:sz w:val="15"/>
          <w:szCs w:val="15"/>
        </w:rPr>
        <w:t>Cena Stravovacích služieb poskytnutých Používateľovi v Stravovacom zariadení alebo prostredníctvom Stravovacieho zariadenia, resp. cena tovaru alebo služby dodaných Používateľovi v Akceptačnom mieste môže byť nižšia, rovnaká alebo vyššia než je Hodnota Poukážky. Ak cena bude nižšia ako Hodnota Poukážky, Používateľ nemá právo na vrátenie rozdielu ceny poskytnutých Stravovacích služieb, resp. dodaného tovaru alebo služby a Hodnoty Poukážky od Partnera. Ak cena poskytnutých Stravovacích služieb, resp. dodaného tovaru alebo služby bude vyššia ako Hodnota Poukážky, Používateľ je povinný sumu prevyšujúcu Hodnotu Poukážky doplatiť inou formou. Používateľ nie je oprávnený požadovať od Partnera peniaze za predloženú Poukážku, a to ani v prípade, ak cena poskytnutých Stravovacích služieb, resp. tovaru dodaného alebo poskytnutej služby je nižšia ako Hodnota Poukážky.</w:t>
      </w:r>
    </w:p>
    <w:p w14:paraId="0C768A62" w14:textId="54225190" w:rsidR="00364AF3" w:rsidRPr="004E5C65" w:rsidRDefault="00364AF3" w:rsidP="00364AF3">
      <w:pPr>
        <w:widowControl/>
        <w:numPr>
          <w:ilvl w:val="0"/>
          <w:numId w:val="6"/>
        </w:numPr>
        <w:tabs>
          <w:tab w:val="clear" w:pos="720"/>
        </w:tabs>
        <w:autoSpaceDE/>
        <w:autoSpaceDN/>
        <w:ind w:left="340" w:hanging="340"/>
        <w:jc w:val="both"/>
        <w:rPr>
          <w:color w:val="000000"/>
          <w:sz w:val="15"/>
          <w:szCs w:val="15"/>
        </w:rPr>
      </w:pPr>
      <w:r w:rsidRPr="004E5C65">
        <w:rPr>
          <w:color w:val="000000"/>
          <w:sz w:val="15"/>
          <w:szCs w:val="15"/>
        </w:rPr>
        <w:t xml:space="preserve">Ticket Service doručí Klientovi Poukážky na základe jeho Objednávky, v ktorej bude uvedený najmä druh Poukážok, celkový počet Poukážok, Hodnota Poukážok, miesto doručenia, spôsob doručenia, identifikačné údaje Klienta (IČO, kód Klienta pridelený Ticket Service) a druh balenia Poukážok (v prípade neštandardného balenia, musí Objednávka obsahovať aj údaje potrebné pre daný druh balenia). Klient doručí Objednávku Ticket Service osobne, elektronickou poštou (e-mail) na adresu </w:t>
      </w:r>
      <w:hyperlink r:id="rId27" w:history="1">
        <w:r w:rsidR="001C6D04" w:rsidRPr="001B66FD">
          <w:rPr>
            <w:rStyle w:val="Hyperlink"/>
            <w:sz w:val="15"/>
            <w:szCs w:val="15"/>
          </w:rPr>
          <w:t>objednavka-sk@edenred.com</w:t>
        </w:r>
      </w:hyperlink>
      <w:r w:rsidRPr="004E5C65">
        <w:rPr>
          <w:color w:val="000000"/>
          <w:sz w:val="15"/>
          <w:szCs w:val="15"/>
        </w:rPr>
        <w:t xml:space="preserve"> alebo prostredníctvom automatizovaného objednávacieho systému Ticket Service. </w:t>
      </w:r>
      <w:r w:rsidRPr="004E5C65">
        <w:rPr>
          <w:bCs/>
          <w:iCs/>
          <w:snapToGrid w:val="0"/>
          <w:color w:val="000000"/>
          <w:sz w:val="15"/>
          <w:szCs w:val="15"/>
          <w:lang w:eastAsia="cs-CZ"/>
        </w:rPr>
        <w:t xml:space="preserve">Zadanie Objednávky akýmkoľvek iným spôsobom ako cez automatizovaný objednávací systém prevádzkovaný na internetovej stránke Ticket Service </w:t>
      </w:r>
      <w:hyperlink r:id="rId28" w:history="1">
        <w:r w:rsidR="00080DD3" w:rsidRPr="001B66FD">
          <w:rPr>
            <w:rStyle w:val="Hyperlink"/>
            <w:sz w:val="15"/>
            <w:szCs w:val="15"/>
          </w:rPr>
          <w:t>www.rychlaobjednavka.sk</w:t>
        </w:r>
      </w:hyperlink>
      <w:r w:rsidRPr="004E5C65">
        <w:rPr>
          <w:color w:val="000000"/>
          <w:sz w:val="15"/>
          <w:szCs w:val="15"/>
        </w:rPr>
        <w:t xml:space="preserve"> </w:t>
      </w:r>
      <w:r w:rsidRPr="004E5C65">
        <w:rPr>
          <w:iCs/>
          <w:snapToGrid w:val="0"/>
          <w:color w:val="000000"/>
          <w:sz w:val="15"/>
          <w:szCs w:val="15"/>
          <w:lang w:eastAsia="cs-CZ"/>
        </w:rPr>
        <w:t>je spoplatnené</w:t>
      </w:r>
      <w:r w:rsidRPr="004E5C65">
        <w:rPr>
          <w:bCs/>
          <w:iCs/>
          <w:snapToGrid w:val="0"/>
          <w:color w:val="000000"/>
          <w:sz w:val="15"/>
          <w:szCs w:val="15"/>
          <w:lang w:eastAsia="cs-CZ"/>
        </w:rPr>
        <w:t xml:space="preserve"> </w:t>
      </w:r>
      <w:r w:rsidRPr="004E5C65">
        <w:rPr>
          <w:iCs/>
          <w:snapToGrid w:val="0"/>
          <w:color w:val="000000"/>
          <w:sz w:val="15"/>
          <w:szCs w:val="15"/>
          <w:lang w:eastAsia="cs-CZ"/>
        </w:rPr>
        <w:t>podľa aktuálneho Sadzobníka týkajúceho sa Poukážok</w:t>
      </w:r>
      <w:r w:rsidRPr="004E5C65">
        <w:rPr>
          <w:bCs/>
          <w:iCs/>
          <w:snapToGrid w:val="0"/>
          <w:color w:val="000000"/>
          <w:sz w:val="15"/>
          <w:szCs w:val="15"/>
          <w:lang w:eastAsia="cs-CZ"/>
        </w:rPr>
        <w:t>.</w:t>
      </w:r>
      <w:r w:rsidRPr="004E5C65">
        <w:rPr>
          <w:color w:val="000000"/>
          <w:sz w:val="15"/>
          <w:szCs w:val="15"/>
        </w:rPr>
        <w:t xml:space="preserve"> Objednávka sa považuje za doručenú Ticket Service potvrdením jej doručenia Ticket Service emailovou notifikáciou.</w:t>
      </w:r>
    </w:p>
    <w:p w14:paraId="3AA784C7" w14:textId="77777777" w:rsidR="00364AF3" w:rsidRPr="004E5C65" w:rsidRDefault="00364AF3" w:rsidP="00364AF3">
      <w:pPr>
        <w:widowControl/>
        <w:numPr>
          <w:ilvl w:val="0"/>
          <w:numId w:val="6"/>
        </w:numPr>
        <w:tabs>
          <w:tab w:val="clear" w:pos="720"/>
        </w:tabs>
        <w:autoSpaceDE/>
        <w:autoSpaceDN/>
        <w:ind w:left="340" w:hanging="340"/>
        <w:jc w:val="both"/>
        <w:rPr>
          <w:color w:val="000000"/>
          <w:sz w:val="15"/>
          <w:szCs w:val="15"/>
        </w:rPr>
      </w:pPr>
      <w:r w:rsidRPr="004E5C65">
        <w:rPr>
          <w:color w:val="000000"/>
          <w:sz w:val="15"/>
          <w:szCs w:val="15"/>
        </w:rPr>
        <w:t>Doručenie objednaných Poukážok Klientovi je možné nasledovnými spôsobmi:</w:t>
      </w:r>
    </w:p>
    <w:p w14:paraId="479DA274" w14:textId="77777777" w:rsidR="00364AF3" w:rsidRPr="004E5C65" w:rsidRDefault="00364AF3" w:rsidP="00364AF3">
      <w:pPr>
        <w:pStyle w:val="ListParagraph"/>
        <w:widowControl/>
        <w:numPr>
          <w:ilvl w:val="0"/>
          <w:numId w:val="7"/>
        </w:numPr>
        <w:autoSpaceDE/>
        <w:autoSpaceDN/>
        <w:ind w:left="709" w:hanging="283"/>
        <w:rPr>
          <w:color w:val="000000"/>
          <w:sz w:val="15"/>
          <w:szCs w:val="15"/>
        </w:rPr>
      </w:pPr>
      <w:r w:rsidRPr="004E5C65">
        <w:rPr>
          <w:color w:val="000000"/>
          <w:sz w:val="15"/>
          <w:szCs w:val="15"/>
        </w:rPr>
        <w:t xml:space="preserve">doručenie objednaných Poukážok prostredníctvom kuriéra, kuriérskej spoločnosti alebo poštového podniku na miesto doručenia na území Slovenskej republiky uvedené Klientom v Objednávke. Ak doručenie objednaných Poukážok nebude úspešné z dôvodu na strane Klienta, kuriér, kuriérska spoločnosť, resp. poštový podnik vráti objednané Poukážky späť Ticket Service. V prípade požiadavky Klienta o nové doručenie objednaných Poukážok, je Klient povinný </w:t>
      </w:r>
      <w:r w:rsidRPr="004E5C65">
        <w:rPr>
          <w:color w:val="000000"/>
          <w:sz w:val="15"/>
          <w:szCs w:val="15"/>
        </w:rPr>
        <w:lastRenderedPageBreak/>
        <w:t>opätovne uhradiť Ticket Service poplatok za doručenie objednaných Poukážok prostredníctvom kuriéra, kuriérskej spoločnosti alebo poštového podniku za takéto nové doručenie objednaných Poukážok. Ustanovenia tohto odseku o poštovom podniku sa nevzťahujú na doručovanie objednaných Poukážok prostredníctvom spoločnosti Slovenská pošta, a.s., Partizánska cesta 9, 975 99 Banská Bystrica, IČO: 36 631 124.</w:t>
      </w:r>
    </w:p>
    <w:p w14:paraId="056E2605" w14:textId="77777777" w:rsidR="00364AF3" w:rsidRPr="004E5C65" w:rsidRDefault="00364AF3" w:rsidP="00364AF3">
      <w:pPr>
        <w:pStyle w:val="ListParagraph"/>
        <w:widowControl/>
        <w:numPr>
          <w:ilvl w:val="0"/>
          <w:numId w:val="7"/>
        </w:numPr>
        <w:autoSpaceDE/>
        <w:autoSpaceDN/>
        <w:ind w:left="709" w:hanging="283"/>
        <w:rPr>
          <w:color w:val="000000"/>
          <w:sz w:val="15"/>
          <w:szCs w:val="15"/>
        </w:rPr>
      </w:pPr>
      <w:r w:rsidRPr="004E5C65">
        <w:rPr>
          <w:color w:val="000000"/>
          <w:sz w:val="15"/>
          <w:szCs w:val="15"/>
        </w:rPr>
        <w:t xml:space="preserve">doručenie objednaných Poukážok prostredníctvom spoločnosti Slovenská pošta, a.s., Partizánska cesta 9, 975 99 Banská Bystrica, IČO: 36 631 124, na miesto doručenia na území Slovenskej republiky uvedené Klientom v Objednávke, avšak len v tom prípade, ak </w:t>
      </w:r>
      <w:r w:rsidRPr="004E5C65">
        <w:rPr>
          <w:bCs/>
          <w:iCs/>
          <w:snapToGrid w:val="0"/>
          <w:color w:val="000000"/>
          <w:sz w:val="15"/>
          <w:szCs w:val="15"/>
          <w:lang w:eastAsia="cs-CZ"/>
        </w:rPr>
        <w:t>celkový súčet Hodnôt Poukážok objednaných predmetnou Objednávkou Klienta nebude vyšší ako 500,- EUR.</w:t>
      </w:r>
      <w:r w:rsidRPr="004E5C65">
        <w:rPr>
          <w:color w:val="000000"/>
          <w:sz w:val="15"/>
          <w:szCs w:val="15"/>
        </w:rPr>
        <w:t xml:space="preserve"> Ak spoločnosť Slovenská pošta, a.s. v predmetnom čase nebude vykonávať doručovanie zásielok na miesto doručenia určené Klientom, objednané Poukážky budú doručené pre vyzdvihnutie Klientom na pobočku spoločnosti Slovenská pošta, a.s. zabezpečujúcej poskytovanie poštových služieb pre územnú oblasť, v ktorej sa nachádza miesto doručenia určené Klientom. Ak objednané Poukážky nebudú doručené Klientovi, resp. vyzdvihnuté Klientom na pobočke spoločnosti Slovenská pošta, a.s., spoločnosť Slovenská pošta, a.s. vráti objednané Poukážky späť Ticket Service. V prípade požiadavky Klienta o nové doručenie objednaných Poukážok (po ich vrátení spoločnosťou Slovenská pošta, a.s. späť Ticket Service), je Klient povinný opätovne uhradiť Ticket Service poplatok za takéto nové doručenie objednaných Poukážok prostredníctvom spoločnosti Slovenská pošta, a.s.</w:t>
      </w:r>
    </w:p>
    <w:p w14:paraId="6DB5342D" w14:textId="77777777" w:rsidR="00364AF3" w:rsidRPr="004E5C65" w:rsidRDefault="00364AF3" w:rsidP="00364AF3">
      <w:pPr>
        <w:widowControl/>
        <w:numPr>
          <w:ilvl w:val="0"/>
          <w:numId w:val="6"/>
        </w:numPr>
        <w:tabs>
          <w:tab w:val="clear" w:pos="720"/>
        </w:tabs>
        <w:autoSpaceDE/>
        <w:autoSpaceDN/>
        <w:ind w:left="340" w:hanging="340"/>
        <w:jc w:val="both"/>
        <w:rPr>
          <w:color w:val="000000"/>
          <w:sz w:val="15"/>
          <w:szCs w:val="15"/>
        </w:rPr>
      </w:pPr>
      <w:r w:rsidRPr="004E5C65">
        <w:rPr>
          <w:color w:val="000000"/>
          <w:sz w:val="15"/>
          <w:szCs w:val="15"/>
        </w:rPr>
        <w:t>Doručenie objednaných Poukážok je možné v nasledovných druhoch balenia:</w:t>
      </w:r>
    </w:p>
    <w:p w14:paraId="1274A6C9" w14:textId="77777777" w:rsidR="00080DD3" w:rsidRDefault="00364AF3" w:rsidP="00080DD3">
      <w:pPr>
        <w:pStyle w:val="ListParagraph"/>
        <w:widowControl/>
        <w:numPr>
          <w:ilvl w:val="1"/>
          <w:numId w:val="4"/>
        </w:numPr>
        <w:tabs>
          <w:tab w:val="clear" w:pos="3196"/>
          <w:tab w:val="num" w:pos="709"/>
        </w:tabs>
        <w:autoSpaceDE/>
        <w:autoSpaceDN/>
        <w:ind w:left="709"/>
        <w:rPr>
          <w:color w:val="000000"/>
          <w:sz w:val="15"/>
          <w:szCs w:val="15"/>
        </w:rPr>
      </w:pPr>
      <w:r w:rsidRPr="004E5C65">
        <w:rPr>
          <w:color w:val="000000"/>
          <w:sz w:val="15"/>
          <w:szCs w:val="15"/>
        </w:rPr>
        <w:t>Štandardné balenie „Basic“ – obsahuje Poukážky podľa podmienok Štandardnej Objednávky.</w:t>
      </w:r>
    </w:p>
    <w:p w14:paraId="162BCCF9" w14:textId="0BC4A82E" w:rsidR="00364AF3" w:rsidRPr="00080DD3" w:rsidRDefault="00364AF3" w:rsidP="00080DD3">
      <w:pPr>
        <w:pStyle w:val="ListParagraph"/>
        <w:widowControl/>
        <w:numPr>
          <w:ilvl w:val="1"/>
          <w:numId w:val="4"/>
        </w:numPr>
        <w:tabs>
          <w:tab w:val="clear" w:pos="3196"/>
          <w:tab w:val="num" w:pos="709"/>
        </w:tabs>
        <w:autoSpaceDE/>
        <w:autoSpaceDN/>
        <w:ind w:left="709"/>
        <w:rPr>
          <w:color w:val="000000"/>
          <w:sz w:val="15"/>
          <w:szCs w:val="15"/>
        </w:rPr>
      </w:pPr>
      <w:r w:rsidRPr="00080DD3">
        <w:rPr>
          <w:color w:val="000000"/>
          <w:sz w:val="15"/>
          <w:szCs w:val="15"/>
        </w:rPr>
        <w:t>Neštandardné balenie „Extra“ – obsahuje Poukážky podľa podmienok Neštandardnej objednávky. Klientovi bude s objednanými Poukážkami doručený súčasne distribučný zoznam obsahujúci zoznam zamestnancov Klienta, resp. iných Používateľov a čísla Poukážok doručených pre jednotlivých zamestnancov Klienta, resp. iných Používateľov.</w:t>
      </w:r>
    </w:p>
    <w:p w14:paraId="29632674" w14:textId="77777777" w:rsidR="00364AF3" w:rsidRPr="004E5C65" w:rsidRDefault="00364AF3" w:rsidP="00364AF3">
      <w:pPr>
        <w:widowControl/>
        <w:numPr>
          <w:ilvl w:val="0"/>
          <w:numId w:val="6"/>
        </w:numPr>
        <w:tabs>
          <w:tab w:val="clear" w:pos="720"/>
        </w:tabs>
        <w:autoSpaceDE/>
        <w:autoSpaceDN/>
        <w:ind w:left="340" w:hanging="340"/>
        <w:jc w:val="both"/>
        <w:rPr>
          <w:color w:val="000000"/>
          <w:sz w:val="15"/>
          <w:szCs w:val="15"/>
        </w:rPr>
      </w:pPr>
      <w:r w:rsidRPr="004E5C65">
        <w:rPr>
          <w:color w:val="000000"/>
          <w:sz w:val="15"/>
          <w:szCs w:val="15"/>
        </w:rPr>
        <w:t xml:space="preserve">Klient môže v Objednávke požiadať o osobitnú potlač objednaných Poukážok logom alebo iným označením Klienta alebo Klientom určeným textom či obrázkom, a to v čiernej farbe na základe grafickej predlohy dodanej Klientom. V takomto prípade je Klient povinný predložiť Ticket Service grafickú predlohu požadovanej potlače Poukážok najneskôr s Objednávkou. Ak potlač predloženej grafickej predlohy Ticket Service nebude schopný zabezpečiť, oznámi uvedenú skutočnosť Klientovi s uvedením dôvodov znemožňujúcich potlač predloženej grafickej predlohy potlače. Klient je povinný najneskôr v najbližší pracovný deň nasledujúci po dni doručenia oznámenia Ticket Service o nemožnosti zabezpečiť potlač na základe predloženej grafickej predlohy potlače, predložiť Ticket Service takú novú grafickú predlohu potlače, aby Ticket Service oznámené dôvody znemožňujúce potlač pôvodnej grafickej predlohy potlače boli odstránené alebo v rovnakej lehote môže oznámiť Ticket Service, že na zabezpečení potlače Poukážok netrvá. V opačnom prípade je Ticket Service oprávnený dodať Klientovi objednané Poukážky aj bez potlače a Klient je povinný ich prevziať. </w:t>
      </w:r>
    </w:p>
    <w:p w14:paraId="5BC6FA3E" w14:textId="77777777" w:rsidR="00364AF3" w:rsidRPr="004E5C65" w:rsidRDefault="00364AF3" w:rsidP="00364AF3">
      <w:pPr>
        <w:widowControl/>
        <w:numPr>
          <w:ilvl w:val="0"/>
          <w:numId w:val="6"/>
        </w:numPr>
        <w:tabs>
          <w:tab w:val="clear" w:pos="720"/>
          <w:tab w:val="num" w:pos="284"/>
        </w:tabs>
        <w:autoSpaceDE/>
        <w:autoSpaceDN/>
        <w:ind w:left="340" w:hanging="340"/>
        <w:jc w:val="both"/>
        <w:rPr>
          <w:color w:val="000000"/>
          <w:sz w:val="15"/>
          <w:szCs w:val="15"/>
        </w:rPr>
      </w:pPr>
      <w:r w:rsidRPr="004E5C65">
        <w:rPr>
          <w:color w:val="000000"/>
          <w:sz w:val="15"/>
          <w:szCs w:val="15"/>
        </w:rPr>
        <w:t>Ticket Service dodá Klientovi Poukážky objednané Objednávkou na miesto doručenia uvedené v Objednávke spôsobom uvedeným v Objednávke, a to v lehote do 5 pracovných dní odo dňa zaplatenia Ceny v celej výške. V prípade požiadavky na uskutočnenie potlače v zmysle bodu 7. tohto článku do 5 pracovných dní odo dňa zaplatenia Ceny v celej výške. Ticket Service doručí Klientovi spolu s objednanými Poukážkami faktúru alebo doručí na jeho e-mailovú adresu elektronickú faktúru vystavenú v zmysle bodu článku VI. týchto VOP-KLIENT a dodací list o doručení Poukážok Klientovi najneskôr do 3 pracovných dní od doručenia Objednávky. Ticket Service odovzdá doručené Poukážky oprávnenej osobe Klienta, ktorou sa rozumie osoba oprávnená na preberanie zásielok doručených Klientovi, ak Klient neuvedie v Objednávke osobu oprávnenú na prevzatie doručených Poukážok v mene Klienta, pričom v takomto prípade Ticket Service odovzdá doručené Poukážky výlučne tejto osobe.</w:t>
      </w:r>
    </w:p>
    <w:p w14:paraId="7B7B0F03" w14:textId="77777777" w:rsidR="00364AF3" w:rsidRPr="004E5C65" w:rsidRDefault="00364AF3" w:rsidP="00364AF3">
      <w:pPr>
        <w:widowControl/>
        <w:numPr>
          <w:ilvl w:val="0"/>
          <w:numId w:val="6"/>
        </w:numPr>
        <w:tabs>
          <w:tab w:val="clear" w:pos="720"/>
        </w:tabs>
        <w:autoSpaceDE/>
        <w:autoSpaceDN/>
        <w:ind w:left="340" w:hanging="340"/>
        <w:jc w:val="both"/>
        <w:rPr>
          <w:color w:val="000000"/>
          <w:sz w:val="15"/>
          <w:szCs w:val="15"/>
        </w:rPr>
      </w:pPr>
      <w:r w:rsidRPr="004E5C65">
        <w:rPr>
          <w:color w:val="000000"/>
          <w:sz w:val="15"/>
          <w:szCs w:val="15"/>
        </w:rPr>
        <w:t xml:space="preserve">V prípade doručenia objednaných Poukážok Klientovi spôsobom uvedeným v bode 5. písm. b) tohto článku je Klient povinný objednané Poukážky prevziať v prevádzkarni spoločnosti Slovenská pošta, a.s. určenej Klientom, a to počas otváracích hodín príslušnej prevádzkarne. V prípade doručenia objednaných </w:t>
      </w:r>
      <w:r w:rsidRPr="004E5C65">
        <w:rPr>
          <w:color w:val="000000"/>
          <w:sz w:val="15"/>
          <w:szCs w:val="15"/>
        </w:rPr>
        <w:t xml:space="preserve">Poukážok Klientovi spôsobom uvedeným v bode 5. písm. a) tohto článku, je Klient povinný v mieste doručenia objednané Poukážky prevziať, pričom Ticket Service je oprávnený doručiť Poukážky na miesto doručenia kedykoľvek počas pracovného dňa v čase od 08.00 hod do 18.00 hod. </w:t>
      </w:r>
    </w:p>
    <w:p w14:paraId="3AFBD4E9" w14:textId="77777777" w:rsidR="00364AF3" w:rsidRPr="004E5C65" w:rsidRDefault="00364AF3" w:rsidP="00364AF3">
      <w:pPr>
        <w:widowControl/>
        <w:numPr>
          <w:ilvl w:val="0"/>
          <w:numId w:val="6"/>
        </w:numPr>
        <w:tabs>
          <w:tab w:val="clear" w:pos="720"/>
        </w:tabs>
        <w:autoSpaceDE/>
        <w:autoSpaceDN/>
        <w:ind w:left="340" w:hanging="340"/>
        <w:jc w:val="both"/>
        <w:rPr>
          <w:color w:val="000000"/>
          <w:sz w:val="15"/>
          <w:szCs w:val="15"/>
        </w:rPr>
      </w:pPr>
      <w:r w:rsidRPr="004E5C65">
        <w:rPr>
          <w:color w:val="000000"/>
          <w:sz w:val="15"/>
          <w:szCs w:val="15"/>
        </w:rPr>
        <w:t>Klient je oprávnený vrátiť Ticket Service nepoužité a nepoškodené Poukážky najneskôr do 20 dní po zániku ich platnosti, uplynutím uvedeného času uvedené právo Klienta zaniká. Klient nemá nárok na vrátenie odmeny za službu a poplatkov uhradených Klientom Ticket Service ako súčasť Ceny na základe zálohovej faktúry, faktúry alebo elektronickej faktúry vystavenej za Objednávku Klienta, ktorou boli vrátené Poukážky objednané Klientom, a to ani na pomernú časť Ceny pripadajúcu na vrátené Poukážky. Klient je oprávnený vrátiť Ticket Service v zmysle tohto bodu len Poukážky objednané Klientom, Klient nie je oprávnený vrátiť Ticket Service v zmysle tohto bodu Poukážky objednané u Ticket Service treťou osobou.</w:t>
      </w:r>
    </w:p>
    <w:p w14:paraId="6A23BAFF" w14:textId="77777777" w:rsidR="00364AF3" w:rsidRPr="004E5C65" w:rsidRDefault="00364AF3" w:rsidP="00364AF3">
      <w:pPr>
        <w:widowControl/>
        <w:numPr>
          <w:ilvl w:val="0"/>
          <w:numId w:val="6"/>
        </w:numPr>
        <w:tabs>
          <w:tab w:val="clear" w:pos="720"/>
        </w:tabs>
        <w:autoSpaceDE/>
        <w:autoSpaceDN/>
        <w:ind w:left="340" w:hanging="340"/>
        <w:jc w:val="both"/>
        <w:rPr>
          <w:color w:val="000000"/>
          <w:sz w:val="15"/>
          <w:szCs w:val="15"/>
        </w:rPr>
      </w:pPr>
      <w:r w:rsidRPr="004E5C65">
        <w:rPr>
          <w:color w:val="000000"/>
          <w:sz w:val="15"/>
          <w:szCs w:val="15"/>
        </w:rPr>
        <w:t>Ticket Service po vrátení nepoužitých a nepoškodených Poukážok Klientom vyčísli Sumu na vrátenie, zodpovedajúcu sume za Poukážky vrátené v zmysle bodu 10. tohto článku riadne a včas. Suma na vrátenie bude vyčíslená tak, že od sumy predstavujúcej súčet Hodnôt Poukážok za Poukážky riadne a včas vrátené Klientom Ticket Service, bude odpočítaná suma poplatku za spracovanie Klientom vrátených Poukážok vrátane DPH vyčíslená v zmysle Sadzobníka týkajúceho sa Poukážok, čím dôjde pred úhradou sumy predstavujúcej súčet Hodnôt Poukážok za Poukážky riadne a včas vrátené Klientom Ticket Service k započítaniu pohľadávky Klienta voči Ticket Service na úhradu sumy predstavujúcej súčet Hodnôt Poukážok za riadne a včas vrátené Poukážky s pohľadávkou Ticket Service voči Klientovi na úhradu sumy poplatku za spracovanie Klientom vrátených Poukážok, pričom Ticket Service nemusí vykonanie uvedeného započítania vzájomných pohľadávok a záväzkov Klienta a Ticket Service oznamovať Klientovi iným spôsobom ako informáciou uvedenou vo faktúre, resp. elektronickej faktúre.</w:t>
      </w:r>
    </w:p>
    <w:p w14:paraId="77C9A5FF" w14:textId="77777777" w:rsidR="00364AF3" w:rsidRPr="004E5C65" w:rsidRDefault="00364AF3" w:rsidP="00364AF3">
      <w:pPr>
        <w:widowControl/>
        <w:numPr>
          <w:ilvl w:val="0"/>
          <w:numId w:val="6"/>
        </w:numPr>
        <w:tabs>
          <w:tab w:val="clear" w:pos="720"/>
        </w:tabs>
        <w:autoSpaceDE/>
        <w:autoSpaceDN/>
        <w:ind w:left="340" w:hanging="340"/>
        <w:jc w:val="both"/>
        <w:rPr>
          <w:color w:val="000000"/>
          <w:sz w:val="15"/>
          <w:szCs w:val="15"/>
        </w:rPr>
      </w:pPr>
      <w:r w:rsidRPr="004E5C65">
        <w:rPr>
          <w:color w:val="000000"/>
          <w:sz w:val="15"/>
          <w:szCs w:val="15"/>
        </w:rPr>
        <w:t xml:space="preserve">Klient berie na vedomie a uzavretím Zmluvy, alebo vyplnením alebo zadaním Objednávky, alebo doručením vrátených Poukážok Ticket Service, vyslovuje súhlas so započítaním vzájomných pohľadávok a záväzkov Klienta a Ticket Service v zmysle bodu 11. tohto článku. Suma na vrátenie za vrátené Poukážky nie je do doby započítania vzájomných pohľadávok a záväzkov podľa bodu 11. tohto článku považovaná za identifikovanú platbu pred dodaním služby </w:t>
      </w:r>
      <w:r w:rsidRPr="004E5C65">
        <w:rPr>
          <w:bCs/>
          <w:iCs/>
          <w:snapToGrid w:val="0"/>
          <w:color w:val="000000"/>
          <w:sz w:val="15"/>
          <w:szCs w:val="15"/>
          <w:lang w:eastAsia="cs-CZ"/>
        </w:rPr>
        <w:t>podľa príslušného všeobecne záväzného právneho predpisu v účinnom znení, najmä zákona o DPH.</w:t>
      </w:r>
    </w:p>
    <w:p w14:paraId="0DF20DEB" w14:textId="77777777" w:rsidR="00364AF3" w:rsidRPr="004E5C65" w:rsidRDefault="00364AF3" w:rsidP="00364AF3">
      <w:pPr>
        <w:jc w:val="center"/>
        <w:rPr>
          <w:b/>
          <w:bCs/>
          <w:color w:val="000000"/>
          <w:sz w:val="15"/>
          <w:szCs w:val="15"/>
        </w:rPr>
      </w:pPr>
    </w:p>
    <w:p w14:paraId="1A0CA19A" w14:textId="77777777" w:rsidR="00364AF3" w:rsidRPr="004E5C65" w:rsidRDefault="00364AF3" w:rsidP="00364AF3">
      <w:pPr>
        <w:jc w:val="center"/>
        <w:rPr>
          <w:b/>
          <w:bCs/>
          <w:color w:val="000000"/>
          <w:sz w:val="15"/>
          <w:szCs w:val="15"/>
        </w:rPr>
      </w:pPr>
      <w:r w:rsidRPr="004E5C65">
        <w:rPr>
          <w:b/>
          <w:bCs/>
          <w:color w:val="000000"/>
          <w:sz w:val="15"/>
          <w:szCs w:val="15"/>
        </w:rPr>
        <w:t>IV.</w:t>
      </w:r>
    </w:p>
    <w:p w14:paraId="71A05162" w14:textId="77777777" w:rsidR="00364AF3" w:rsidRPr="004E5C65" w:rsidRDefault="00364AF3" w:rsidP="00364AF3">
      <w:pPr>
        <w:ind w:left="369" w:hanging="369"/>
        <w:jc w:val="center"/>
        <w:rPr>
          <w:b/>
          <w:bCs/>
          <w:color w:val="000000"/>
          <w:sz w:val="15"/>
          <w:szCs w:val="15"/>
        </w:rPr>
      </w:pPr>
      <w:r w:rsidRPr="004E5C65">
        <w:rPr>
          <w:b/>
          <w:bCs/>
          <w:color w:val="000000"/>
          <w:sz w:val="15"/>
          <w:szCs w:val="15"/>
        </w:rPr>
        <w:t>Stravovacia e-poukážka TR, peňaženka TR a karta Edenred</w:t>
      </w:r>
    </w:p>
    <w:p w14:paraId="2E5EFE89" w14:textId="77777777" w:rsidR="00364AF3" w:rsidRPr="004E5C65" w:rsidRDefault="00364AF3" w:rsidP="00364AF3">
      <w:pPr>
        <w:ind w:left="369" w:hanging="369"/>
        <w:jc w:val="center"/>
        <w:rPr>
          <w:b/>
          <w:bCs/>
          <w:color w:val="000000"/>
          <w:sz w:val="15"/>
          <w:szCs w:val="15"/>
        </w:rPr>
      </w:pPr>
      <w:r w:rsidRPr="004E5C65">
        <w:rPr>
          <w:b/>
          <w:bCs/>
          <w:color w:val="000000"/>
          <w:sz w:val="15"/>
          <w:szCs w:val="15"/>
        </w:rPr>
        <w:t>(uplatňuje sa len v prípade stravovacích e-poukážok TR)</w:t>
      </w:r>
    </w:p>
    <w:p w14:paraId="0D5790D5" w14:textId="77777777" w:rsidR="00364AF3" w:rsidRPr="004E5C65" w:rsidRDefault="00364AF3" w:rsidP="00364AF3">
      <w:pPr>
        <w:ind w:left="369" w:hanging="369"/>
        <w:jc w:val="center"/>
        <w:rPr>
          <w:b/>
          <w:bCs/>
          <w:color w:val="000000"/>
          <w:sz w:val="15"/>
          <w:szCs w:val="15"/>
        </w:rPr>
      </w:pPr>
    </w:p>
    <w:p w14:paraId="735C04A8" w14:textId="77777777" w:rsidR="00364AF3" w:rsidRPr="004E5C65" w:rsidRDefault="00364AF3" w:rsidP="00364AF3">
      <w:pPr>
        <w:spacing w:after="120"/>
        <w:ind w:left="369" w:hanging="369"/>
        <w:jc w:val="center"/>
        <w:rPr>
          <w:b/>
          <w:color w:val="000000"/>
          <w:sz w:val="15"/>
          <w:szCs w:val="15"/>
        </w:rPr>
      </w:pPr>
      <w:r w:rsidRPr="004E5C65">
        <w:rPr>
          <w:b/>
          <w:color w:val="000000"/>
          <w:sz w:val="15"/>
          <w:szCs w:val="15"/>
        </w:rPr>
        <w:t>IV. 1 Vydanie, aktivácia, deaktivácia a predčasné zrušenie platnosti karty Edenred a/alebo peňaženky TR</w:t>
      </w:r>
    </w:p>
    <w:p w14:paraId="2C2B9399" w14:textId="77777777" w:rsidR="00364AF3" w:rsidRPr="004E5C65" w:rsidRDefault="00364AF3" w:rsidP="00364AF3">
      <w:pPr>
        <w:widowControl/>
        <w:numPr>
          <w:ilvl w:val="0"/>
          <w:numId w:val="9"/>
        </w:numPr>
        <w:tabs>
          <w:tab w:val="clear" w:pos="720"/>
        </w:tabs>
        <w:autoSpaceDE/>
        <w:autoSpaceDN/>
        <w:ind w:left="340" w:hanging="340"/>
        <w:jc w:val="both"/>
        <w:rPr>
          <w:color w:val="000000"/>
          <w:sz w:val="15"/>
          <w:szCs w:val="15"/>
        </w:rPr>
      </w:pPr>
      <w:r w:rsidRPr="004E5C65">
        <w:rPr>
          <w:color w:val="000000"/>
          <w:sz w:val="15"/>
          <w:szCs w:val="15"/>
        </w:rPr>
        <w:t>Stravovacia e-poukážka TR slúži na zabezpečenie poskytnutia Stravovacích služieb Používateľovi, a úhradu ich ceny, resp. jej časti v Stravovacom zariadení. Úhrada ceny, resp. jej časti Stravovacích služieb bude realizovaná prostredníctvom karty Edenred alebo Mobilnej platby použitím hodnoty asociovanej k peňaženke TR na karte Edenred zodpovedajúcej hodnote stravovacej e-poukážky TR.</w:t>
      </w:r>
    </w:p>
    <w:p w14:paraId="1ECA2415" w14:textId="77777777" w:rsidR="00364AF3" w:rsidRPr="004E5C65" w:rsidRDefault="00364AF3" w:rsidP="00364AF3">
      <w:pPr>
        <w:pStyle w:val="BodyText"/>
        <w:widowControl/>
        <w:numPr>
          <w:ilvl w:val="0"/>
          <w:numId w:val="9"/>
        </w:numPr>
        <w:tabs>
          <w:tab w:val="clear" w:pos="720"/>
        </w:tabs>
        <w:autoSpaceDE/>
        <w:autoSpaceDN/>
        <w:ind w:left="340" w:hanging="340"/>
        <w:jc w:val="both"/>
        <w:rPr>
          <w:color w:val="000000"/>
          <w:sz w:val="15"/>
          <w:szCs w:val="15"/>
        </w:rPr>
      </w:pPr>
      <w:r w:rsidRPr="004E5C65">
        <w:rPr>
          <w:color w:val="000000"/>
          <w:sz w:val="15"/>
          <w:szCs w:val="15"/>
        </w:rPr>
        <w:t>Stravovacie e-poukážky TR s platnosťou pre daný kalendárny rok sú vydávané od 1.10. predchádzajúceho kalendárneho roka a sú platné do 31.12. daného kalendárneho roka.</w:t>
      </w:r>
    </w:p>
    <w:p w14:paraId="4BD708C1" w14:textId="202F17BB" w:rsidR="00364AF3" w:rsidRPr="004E5C65" w:rsidRDefault="00364AF3" w:rsidP="00364AF3">
      <w:pPr>
        <w:pStyle w:val="BodyText"/>
        <w:widowControl/>
        <w:numPr>
          <w:ilvl w:val="0"/>
          <w:numId w:val="9"/>
        </w:numPr>
        <w:tabs>
          <w:tab w:val="clear" w:pos="720"/>
        </w:tabs>
        <w:autoSpaceDE/>
        <w:autoSpaceDN/>
        <w:ind w:left="340" w:hanging="340"/>
        <w:jc w:val="both"/>
        <w:rPr>
          <w:color w:val="000000"/>
          <w:sz w:val="15"/>
          <w:szCs w:val="15"/>
        </w:rPr>
      </w:pPr>
      <w:r w:rsidRPr="004E5C65">
        <w:rPr>
          <w:color w:val="000000"/>
          <w:sz w:val="15"/>
          <w:szCs w:val="15"/>
        </w:rPr>
        <w:t xml:space="preserve">Dňom zániku platnosti stravovacej e-poukážky TR zaniká právo Klienta, respektíve Používateľa použiť hodnotu asociovanú </w:t>
      </w:r>
      <w:r w:rsidR="00080DD3">
        <w:rPr>
          <w:color w:val="000000"/>
          <w:sz w:val="15"/>
          <w:szCs w:val="15"/>
        </w:rPr>
        <w:br/>
      </w:r>
      <w:r w:rsidRPr="004E5C65">
        <w:rPr>
          <w:color w:val="000000"/>
          <w:sz w:val="15"/>
          <w:szCs w:val="15"/>
        </w:rPr>
        <w:t>k peňaženke TR na karte Edenred a zodpovedajúcu hodnote stravovacej e-poukážky TR na úhradu poskytnutých Stravovacích služieb a Klient ani iná osoba nemá právo na vrátenie hodnoty stravovacej e-poukážky TR, ktorej platnosť zanikla. Dňom zániku platnosti stravovacej e-poukážky TR bude hodnota asociovaná k peňaženke TR na karte Edenred a zodpovedajúca hodnote stravovacej e-poukážky TR, ktorej platnosť zanikla, odpočítaná od zostatku hodnoty asociovanej k peňaženke TR na karte Edenred (nebude asociovaná k peňaženke TR na karte Edenred) a Klient ani iná osoba nemá právo na akékoľvek plnenie z uvedeného dôvodu.</w:t>
      </w:r>
    </w:p>
    <w:p w14:paraId="1377A6C3" w14:textId="77777777" w:rsidR="00364AF3" w:rsidRPr="004E5C65" w:rsidRDefault="00364AF3" w:rsidP="00364AF3">
      <w:pPr>
        <w:widowControl/>
        <w:numPr>
          <w:ilvl w:val="0"/>
          <w:numId w:val="9"/>
        </w:numPr>
        <w:tabs>
          <w:tab w:val="clear" w:pos="720"/>
        </w:tabs>
        <w:autoSpaceDE/>
        <w:autoSpaceDN/>
        <w:ind w:left="340" w:hanging="340"/>
        <w:jc w:val="both"/>
        <w:rPr>
          <w:color w:val="000000"/>
          <w:sz w:val="15"/>
          <w:szCs w:val="15"/>
        </w:rPr>
      </w:pPr>
      <w:r w:rsidRPr="004E5C65">
        <w:rPr>
          <w:color w:val="000000"/>
          <w:sz w:val="15"/>
          <w:szCs w:val="15"/>
        </w:rPr>
        <w:t>Platnosť karty Edenred v tvare „MM/RR“ je uvedená na zadnej strane karty. Karta Edenred stráca platnosť k poslednému dňu mesiaca na nej uvedeného.</w:t>
      </w:r>
      <w:r w:rsidRPr="004E5C65" w:rsidDel="00236E5C">
        <w:rPr>
          <w:color w:val="000000"/>
          <w:sz w:val="15"/>
          <w:szCs w:val="15"/>
        </w:rPr>
        <w:t xml:space="preserve"> </w:t>
      </w:r>
    </w:p>
    <w:p w14:paraId="704547BA" w14:textId="6194A9F2" w:rsidR="00364AF3" w:rsidRPr="004E5C65" w:rsidRDefault="00364AF3" w:rsidP="00364AF3">
      <w:pPr>
        <w:widowControl/>
        <w:numPr>
          <w:ilvl w:val="0"/>
          <w:numId w:val="9"/>
        </w:numPr>
        <w:tabs>
          <w:tab w:val="clear" w:pos="720"/>
        </w:tabs>
        <w:autoSpaceDE/>
        <w:autoSpaceDN/>
        <w:ind w:left="340" w:hanging="340"/>
        <w:jc w:val="both"/>
        <w:rPr>
          <w:color w:val="000000"/>
          <w:sz w:val="15"/>
          <w:szCs w:val="15"/>
        </w:rPr>
      </w:pPr>
      <w:r w:rsidRPr="004E5C65">
        <w:rPr>
          <w:color w:val="000000"/>
          <w:sz w:val="15"/>
          <w:szCs w:val="15"/>
        </w:rPr>
        <w:t xml:space="preserve">Deň zániku platnosti stravovacích e-poukážok TR si môže Klient alebo Používateľ preveriť prostredníctvom internetovej stránky </w:t>
      </w:r>
      <w:hyperlink r:id="rId29" w:history="1">
        <w:r w:rsidR="00080DD3" w:rsidRPr="001B66FD">
          <w:rPr>
            <w:rStyle w:val="Hyperlink"/>
            <w:sz w:val="15"/>
            <w:szCs w:val="15"/>
          </w:rPr>
          <w:t>www.mojedenred.sk</w:t>
        </w:r>
      </w:hyperlink>
      <w:r w:rsidRPr="004E5C65">
        <w:rPr>
          <w:color w:val="000000"/>
          <w:sz w:val="15"/>
          <w:szCs w:val="15"/>
        </w:rPr>
        <w:t xml:space="preserve">. </w:t>
      </w:r>
    </w:p>
    <w:p w14:paraId="2CDD8FF3" w14:textId="080D0594" w:rsidR="00364AF3" w:rsidRPr="004E5C65" w:rsidRDefault="00364AF3" w:rsidP="00364AF3">
      <w:pPr>
        <w:widowControl/>
        <w:numPr>
          <w:ilvl w:val="0"/>
          <w:numId w:val="9"/>
        </w:numPr>
        <w:tabs>
          <w:tab w:val="clear" w:pos="720"/>
        </w:tabs>
        <w:autoSpaceDE/>
        <w:autoSpaceDN/>
        <w:ind w:left="340" w:hanging="340"/>
        <w:jc w:val="both"/>
        <w:rPr>
          <w:color w:val="000000"/>
          <w:sz w:val="15"/>
          <w:szCs w:val="15"/>
        </w:rPr>
      </w:pPr>
      <w:r w:rsidRPr="004E5C65">
        <w:rPr>
          <w:color w:val="000000"/>
          <w:sz w:val="15"/>
          <w:szCs w:val="15"/>
        </w:rPr>
        <w:lastRenderedPageBreak/>
        <w:t xml:space="preserve">Hodnota asociovaná k peňaženke TR na karte Edenred môže byť použitá výlučne na úhradu ceny alebo jej časti za Stravovacie služby a nemôže byť použitá na iný účel ani vymenená za hotovosť, ani nesmie byť prenesená na inú peňaženku karty Edenred. Maximálna celková hodnota asociovaná k peňaženke TR na jednej karte Edenred a zodpovedajúca hodnote stravovacích e-poukážok TR je do 3.500,- EUR. Informácia </w:t>
      </w:r>
      <w:r w:rsidR="00315962">
        <w:rPr>
          <w:color w:val="000000"/>
          <w:sz w:val="15"/>
          <w:szCs w:val="15"/>
        </w:rPr>
        <w:br/>
      </w:r>
      <w:r w:rsidRPr="004E5C65">
        <w:rPr>
          <w:color w:val="000000"/>
          <w:sz w:val="15"/>
          <w:szCs w:val="15"/>
        </w:rPr>
        <w:t xml:space="preserve">o maximálnom dennom limite a limite na jednu transakciu bude uvedená na internetovej stránke </w:t>
      </w:r>
      <w:hyperlink r:id="rId30" w:history="1">
        <w:r w:rsidR="00080DD3" w:rsidRPr="001B66FD">
          <w:rPr>
            <w:rStyle w:val="Hyperlink"/>
            <w:sz w:val="15"/>
            <w:szCs w:val="15"/>
          </w:rPr>
          <w:t>www.edenred.sk</w:t>
        </w:r>
      </w:hyperlink>
      <w:r w:rsidRPr="004E5C65">
        <w:rPr>
          <w:color w:val="000000"/>
          <w:sz w:val="15"/>
          <w:szCs w:val="15"/>
        </w:rPr>
        <w:t>.</w:t>
      </w:r>
    </w:p>
    <w:p w14:paraId="4AE82DFA" w14:textId="77777777" w:rsidR="00364AF3" w:rsidRPr="004E5C65" w:rsidRDefault="00364AF3" w:rsidP="00364AF3">
      <w:pPr>
        <w:widowControl/>
        <w:numPr>
          <w:ilvl w:val="0"/>
          <w:numId w:val="9"/>
        </w:numPr>
        <w:tabs>
          <w:tab w:val="clear" w:pos="720"/>
        </w:tabs>
        <w:autoSpaceDE/>
        <w:autoSpaceDN/>
        <w:ind w:left="340" w:hanging="340"/>
        <w:jc w:val="both"/>
        <w:rPr>
          <w:color w:val="000000"/>
          <w:sz w:val="15"/>
          <w:szCs w:val="15"/>
        </w:rPr>
      </w:pPr>
      <w:r w:rsidRPr="004E5C65">
        <w:rPr>
          <w:color w:val="000000"/>
          <w:sz w:val="15"/>
          <w:szCs w:val="15"/>
        </w:rPr>
        <w:t>V prípade poškodenia, zničenia alebo pozmeňovania karty Edenred, takáto karta Edenred nebude v Stravovacom zariadení prijatá na úhradu ceny alebo jej časti poskytnutých Stravovacích služieb.</w:t>
      </w:r>
    </w:p>
    <w:p w14:paraId="48389B59" w14:textId="769BA5BA" w:rsidR="00364AF3" w:rsidRPr="004E5C65" w:rsidRDefault="00364AF3" w:rsidP="00364AF3">
      <w:pPr>
        <w:widowControl/>
        <w:numPr>
          <w:ilvl w:val="0"/>
          <w:numId w:val="9"/>
        </w:numPr>
        <w:tabs>
          <w:tab w:val="clear" w:pos="720"/>
        </w:tabs>
        <w:autoSpaceDE/>
        <w:autoSpaceDN/>
        <w:ind w:left="340" w:hanging="340"/>
        <w:jc w:val="both"/>
        <w:rPr>
          <w:color w:val="000000"/>
          <w:sz w:val="15"/>
          <w:szCs w:val="15"/>
        </w:rPr>
      </w:pPr>
      <w:r w:rsidRPr="004E5C65">
        <w:rPr>
          <w:color w:val="000000"/>
          <w:sz w:val="15"/>
          <w:szCs w:val="15"/>
        </w:rPr>
        <w:t xml:space="preserve">Ticket Service zabezpečí Klientovi doručenie karty Edenred na základe písomnej Objednávky, v ktorej bude uvedené miesto doručenia a údaje o Používateľovi karty. Vzor písomnej Objednávky je uvedený v Prílohe k Zmluve, týkajúcej sa stravovacích e-poukážok TR. V prípade, ak Objednávka nebude obsahovať miesto doručenia objednaných kariet Edenred, Ticket Service zabezpečí Klientovi doručenie kariet Edenred na adresu sídla alebo korešpondenčnú adresu Klienta uvedenú pri označení Klienta v záhlaví Zmluvy alebo neskôr oznámenú Ticket Service. Objednávku na doručenie karty Edenred doručí Klient Ticket Service e-mailom alebo prostredníctvom automatizovaného objednávacieho systému </w:t>
      </w:r>
      <w:r w:rsidRPr="004E5C65">
        <w:rPr>
          <w:snapToGrid w:val="0"/>
          <w:color w:val="000000"/>
          <w:sz w:val="15"/>
          <w:szCs w:val="15"/>
          <w:lang w:eastAsia="cs-CZ"/>
        </w:rPr>
        <w:t xml:space="preserve">prevádzkovaného na internetovej stránke Ticket Service </w:t>
      </w:r>
      <w:hyperlink r:id="rId31" w:history="1">
        <w:r w:rsidR="00080DD3" w:rsidRPr="00080DD3">
          <w:rPr>
            <w:rStyle w:val="Hyperlink"/>
            <w:snapToGrid w:val="0"/>
            <w:sz w:val="15"/>
            <w:szCs w:val="15"/>
            <w:lang w:eastAsia="cs-CZ"/>
          </w:rPr>
          <w:t>naseriesenia.edenred.sk</w:t>
        </w:r>
      </w:hyperlink>
      <w:r w:rsidRPr="00080DD3">
        <w:rPr>
          <w:rStyle w:val="Hyperlink"/>
          <w:color w:val="000000"/>
          <w:sz w:val="15"/>
          <w:szCs w:val="15"/>
          <w:u w:val="none"/>
        </w:rPr>
        <w:t>,</w:t>
      </w:r>
      <w:r w:rsidR="00080DD3" w:rsidRPr="00080DD3">
        <w:rPr>
          <w:rStyle w:val="Hyperlink"/>
          <w:color w:val="000000"/>
          <w:sz w:val="15"/>
          <w:szCs w:val="15"/>
          <w:u w:val="none"/>
        </w:rPr>
        <w:t xml:space="preserve"> </w:t>
      </w:r>
      <w:r w:rsidRPr="00080DD3">
        <w:rPr>
          <w:rStyle w:val="Hyperlink"/>
          <w:color w:val="000000"/>
          <w:sz w:val="15"/>
          <w:szCs w:val="15"/>
          <w:u w:val="none"/>
        </w:rPr>
        <w:t>príp.</w:t>
      </w:r>
      <w:r w:rsidRPr="004E5C65">
        <w:rPr>
          <w:rStyle w:val="Hyperlink"/>
          <w:color w:val="000000"/>
          <w:sz w:val="15"/>
          <w:szCs w:val="15"/>
        </w:rPr>
        <w:t xml:space="preserve"> </w:t>
      </w:r>
      <w:hyperlink r:id="rId32" w:history="1">
        <w:r w:rsidR="00080DD3" w:rsidRPr="001B66FD">
          <w:rPr>
            <w:rStyle w:val="Hyperlink"/>
            <w:sz w:val="15"/>
            <w:szCs w:val="15"/>
          </w:rPr>
          <w:t>www.mojedenred.sk</w:t>
        </w:r>
      </w:hyperlink>
      <w:r w:rsidRPr="004E5C65">
        <w:rPr>
          <w:color w:val="000000"/>
          <w:sz w:val="15"/>
          <w:szCs w:val="15"/>
        </w:rPr>
        <w:t xml:space="preserve">. Súčasne s Objednávkou na doručenie karty Edenred môže Klient objednať vydanie stravovacích e-poukážok TR, ktorých hodnote zodpovedajúca hodnota bude asociovaná </w:t>
      </w:r>
      <w:r w:rsidR="00315962">
        <w:rPr>
          <w:color w:val="000000"/>
          <w:sz w:val="15"/>
          <w:szCs w:val="15"/>
        </w:rPr>
        <w:br/>
      </w:r>
      <w:r w:rsidRPr="004E5C65">
        <w:rPr>
          <w:color w:val="000000"/>
          <w:sz w:val="15"/>
          <w:szCs w:val="15"/>
        </w:rPr>
        <w:t>k peňaženke TR na karte Edenred najneskôr v deň aktivácie doručenej karty Edenred.</w:t>
      </w:r>
    </w:p>
    <w:p w14:paraId="3EAC82C5" w14:textId="4C31BBCB" w:rsidR="00364AF3" w:rsidRPr="004E5C65" w:rsidRDefault="00364AF3" w:rsidP="00364AF3">
      <w:pPr>
        <w:widowControl/>
        <w:numPr>
          <w:ilvl w:val="0"/>
          <w:numId w:val="9"/>
        </w:numPr>
        <w:tabs>
          <w:tab w:val="clear" w:pos="720"/>
        </w:tabs>
        <w:autoSpaceDE/>
        <w:autoSpaceDN/>
        <w:ind w:left="340" w:hanging="340"/>
        <w:jc w:val="both"/>
        <w:rPr>
          <w:color w:val="000000"/>
          <w:sz w:val="15"/>
          <w:szCs w:val="15"/>
        </w:rPr>
      </w:pPr>
      <w:r w:rsidRPr="004E5C65">
        <w:rPr>
          <w:color w:val="000000"/>
          <w:sz w:val="15"/>
          <w:szCs w:val="15"/>
        </w:rPr>
        <w:t>Spôsob vykonania aktivácie bude uvedený v Pravidlách a/alebo </w:t>
      </w:r>
      <w:r w:rsidR="00315962">
        <w:rPr>
          <w:color w:val="000000"/>
          <w:sz w:val="15"/>
          <w:szCs w:val="15"/>
        </w:rPr>
        <w:br/>
      </w:r>
      <w:r w:rsidRPr="004E5C65">
        <w:rPr>
          <w:color w:val="000000"/>
          <w:sz w:val="15"/>
          <w:szCs w:val="15"/>
        </w:rPr>
        <w:t xml:space="preserve">v sprievodnom liste, ktorý bude doručený súčasne s doručením karty Edenred alebo na internetovej stránke </w:t>
      </w:r>
      <w:hyperlink r:id="rId33" w:history="1">
        <w:r w:rsidR="00080DD3" w:rsidRPr="001B66FD">
          <w:rPr>
            <w:rStyle w:val="Hyperlink"/>
            <w:sz w:val="15"/>
            <w:szCs w:val="15"/>
          </w:rPr>
          <w:t>www.edenred.sk</w:t>
        </w:r>
      </w:hyperlink>
      <w:r w:rsidRPr="004E5C65">
        <w:rPr>
          <w:color w:val="000000"/>
          <w:sz w:val="15"/>
          <w:szCs w:val="15"/>
        </w:rPr>
        <w:t xml:space="preserve">. </w:t>
      </w:r>
    </w:p>
    <w:p w14:paraId="7B218672" w14:textId="77777777" w:rsidR="00364AF3" w:rsidRPr="004E5C65" w:rsidRDefault="00364AF3" w:rsidP="00364AF3">
      <w:pPr>
        <w:widowControl/>
        <w:numPr>
          <w:ilvl w:val="0"/>
          <w:numId w:val="9"/>
        </w:numPr>
        <w:tabs>
          <w:tab w:val="clear" w:pos="720"/>
        </w:tabs>
        <w:autoSpaceDE/>
        <w:autoSpaceDN/>
        <w:ind w:left="340" w:hanging="340"/>
        <w:jc w:val="both"/>
        <w:rPr>
          <w:color w:val="000000"/>
          <w:sz w:val="15"/>
          <w:szCs w:val="15"/>
        </w:rPr>
      </w:pPr>
      <w:r w:rsidRPr="004E5C65">
        <w:rPr>
          <w:color w:val="000000"/>
          <w:sz w:val="15"/>
          <w:szCs w:val="15"/>
        </w:rPr>
        <w:t xml:space="preserve">V prípade uplynutia platnosti doručenej karty Edenred Ticket Service zabezpečí doručenie novej karty Edenred nahrádzajúcej Pôvodnú kartu Edenred s končiacou platnosťou Klientovi len na základe osobitnej písomnej žiadosti Klienta doručenej Ticket Service, pričom nová karta Edenred bude doručená na miesto doručenia Pôvodnej karty Edenred, ak Klient neuvedie iné miesto doručenia. Vzor žiadosti o vydanie novej karty Edenred je uvedený v Prílohe k Zmluve týkajúcej sa stravovacích e-poukážok TR. Hodnota asociovaná k peňaženke TR na Pôvodnej karte Edenred a zodpovedajúca platným stravovacím e-poukážkam TR bude asociovaná na peňaženku TR novej karty Edenred nahrádzajúcej Pôvodnú kartu Edenred. </w:t>
      </w:r>
    </w:p>
    <w:p w14:paraId="502FBD2C" w14:textId="5808D272" w:rsidR="00364AF3" w:rsidRPr="004E5C65" w:rsidRDefault="00364AF3" w:rsidP="00364AF3">
      <w:pPr>
        <w:widowControl/>
        <w:numPr>
          <w:ilvl w:val="0"/>
          <w:numId w:val="9"/>
        </w:numPr>
        <w:tabs>
          <w:tab w:val="clear" w:pos="720"/>
        </w:tabs>
        <w:autoSpaceDE/>
        <w:autoSpaceDN/>
        <w:ind w:left="340" w:hanging="340"/>
        <w:jc w:val="both"/>
        <w:rPr>
          <w:color w:val="000000"/>
          <w:sz w:val="15"/>
          <w:szCs w:val="15"/>
        </w:rPr>
      </w:pPr>
      <w:r w:rsidRPr="004E5C65">
        <w:rPr>
          <w:color w:val="000000"/>
          <w:sz w:val="15"/>
          <w:szCs w:val="15"/>
        </w:rPr>
        <w:t xml:space="preserve">Klient musí v prípade straty, odcudzenia alebo poškodenia karty Edenred vydanej na základe jeho objednávky požiadať Ticket Service o zabezpečenie blokácie karty Edenred správou zaslanou elektronickou poštou (e-mail) na adresu </w:t>
      </w:r>
      <w:r w:rsidRPr="004E5C65">
        <w:rPr>
          <w:color w:val="000000"/>
          <w:sz w:val="15"/>
          <w:szCs w:val="15"/>
        </w:rPr>
        <w:br/>
      </w:r>
      <w:hyperlink r:id="rId34" w:history="1">
        <w:r w:rsidR="00080DD3" w:rsidRPr="001B66FD">
          <w:rPr>
            <w:rStyle w:val="Hyperlink"/>
            <w:sz w:val="15"/>
            <w:szCs w:val="15"/>
          </w:rPr>
          <w:t>objednavka-sk@edenred.com</w:t>
        </w:r>
      </w:hyperlink>
      <w:r w:rsidR="00080DD3">
        <w:rPr>
          <w:sz w:val="15"/>
          <w:szCs w:val="15"/>
        </w:rPr>
        <w:t>.</w:t>
      </w:r>
      <w:hyperlink r:id="rId35" w:history="1">
        <w:r>
          <w:rPr>
            <w:rStyle w:val="Hyperlink"/>
          </w:rPr>
          <w:t>http://mailto/</w:t>
        </w:r>
      </w:hyperlink>
      <w:r w:rsidRPr="004E5C65">
        <w:rPr>
          <w:color w:val="000000"/>
          <w:sz w:val="15"/>
          <w:szCs w:val="15"/>
        </w:rPr>
        <w:t xml:space="preserve"> Vzor žiadosti Klienta o blokáciu karty Edenred je uvedený v Prílohe k Zmluve týkajúcej sa stravovacích e-poukážok TR. Po vykonaní blokácie karty Edenred nie je neskôr možné blokovanú kartu Edenred odblokovať alebo opätovne aktivovať. Blokácia karty Edenred nemá vplyv na zánik platnosti stravovacích e-poukážok TR a im zodpovedajúcej hodnote asociovanej k peňaženke TR na blokovanej karte Edenred.</w:t>
      </w:r>
    </w:p>
    <w:p w14:paraId="52792144" w14:textId="75E36FCB" w:rsidR="00364AF3" w:rsidRPr="004E5C65" w:rsidRDefault="00364AF3" w:rsidP="00364AF3">
      <w:pPr>
        <w:widowControl/>
        <w:numPr>
          <w:ilvl w:val="0"/>
          <w:numId w:val="9"/>
        </w:numPr>
        <w:tabs>
          <w:tab w:val="clear" w:pos="720"/>
        </w:tabs>
        <w:autoSpaceDE/>
        <w:autoSpaceDN/>
        <w:ind w:left="340" w:hanging="340"/>
        <w:jc w:val="both"/>
        <w:rPr>
          <w:color w:val="000000"/>
          <w:sz w:val="15"/>
          <w:szCs w:val="15"/>
        </w:rPr>
      </w:pPr>
      <w:r w:rsidRPr="004E5C65">
        <w:rPr>
          <w:color w:val="000000"/>
          <w:sz w:val="15"/>
          <w:szCs w:val="15"/>
        </w:rPr>
        <w:t xml:space="preserve">Používateľ je v prípade straty alebo odcudzenia používanej karty Edenred povinný vykonať blokáciu karty Edenred prostredníctvom internetovej stránky </w:t>
      </w:r>
      <w:hyperlink r:id="rId36" w:history="1">
        <w:r w:rsidR="00080DD3" w:rsidRPr="001B66FD">
          <w:rPr>
            <w:rStyle w:val="Hyperlink"/>
            <w:sz w:val="15"/>
            <w:szCs w:val="15"/>
          </w:rPr>
          <w:t>www.mojedenred.sk</w:t>
        </w:r>
      </w:hyperlink>
      <w:r w:rsidRPr="004E5C65">
        <w:rPr>
          <w:color w:val="000000"/>
          <w:sz w:val="15"/>
          <w:szCs w:val="15"/>
        </w:rPr>
        <w:t>, alebo prostredníctvom MyEdenred, alebo kontaktovať svojho zamestnávateľa a požiadať ho o blokáciu. O vykonaní blokácie karty Edenred je Používateľ povinný bezodkladne informovať Klienta. Za nesplnenie uvedenej informačnej povinnosti a vznik z toho vyplývajúcich následkov, alebo škody zodpovedá Používateľ a Klient. Ticket Service nezodpovedá za nesplnenie uvedenej informačnej povinnosti, any za akékoľvek následky, či vzniknutú škodu. Po vykonaní blokácie karty Edenred nie je neskôr možné blokovanú kartu Edenred odblokovať alebo opätovne aktivovať. Blokácia karty Edenred nemá vplyv na zánik platnosti stravovacích e-poukážok TR a im zodpovedajúcej hodnote asociovanej k peňaženke TR na blokovanej karte Edenred.</w:t>
      </w:r>
    </w:p>
    <w:p w14:paraId="0BFE1735" w14:textId="77777777" w:rsidR="00364AF3" w:rsidRPr="004E5C65" w:rsidRDefault="00364AF3" w:rsidP="00364AF3">
      <w:pPr>
        <w:widowControl/>
        <w:numPr>
          <w:ilvl w:val="0"/>
          <w:numId w:val="9"/>
        </w:numPr>
        <w:tabs>
          <w:tab w:val="clear" w:pos="720"/>
        </w:tabs>
        <w:autoSpaceDE/>
        <w:autoSpaceDN/>
        <w:ind w:left="340" w:hanging="340"/>
        <w:jc w:val="both"/>
        <w:rPr>
          <w:color w:val="000000"/>
          <w:sz w:val="15"/>
          <w:szCs w:val="15"/>
        </w:rPr>
      </w:pPr>
      <w:r w:rsidRPr="004E5C65">
        <w:rPr>
          <w:color w:val="000000"/>
          <w:sz w:val="15"/>
          <w:szCs w:val="15"/>
        </w:rPr>
        <w:t xml:space="preserve">Ticket Service v prípade blokácie karty Edenred na základe žiadosti Klienta v zmysle bodu 11. tohto článku alebo v prípade blokovania karty Edenred vykonanej Používateľom v zmysle bodu 12. tohto článku zabezpečí na základe písomnej žiadosti Klienta vydanie novej karty Edenred nahrádzajúcej blokovanú kartu Edenred a asociovanie hodnoty pôvodne asociovanej k peňaženke TR blokovanej karty Edenred a zodpovedajúcu platným stravovacím e-poukážkam TR k peňaženke TR novej karty Edenred nahrádzajúcej blokovanú kartu Edenred. Vzor </w:t>
      </w:r>
      <w:r w:rsidRPr="004E5C65">
        <w:rPr>
          <w:color w:val="000000"/>
          <w:sz w:val="15"/>
          <w:szCs w:val="15"/>
        </w:rPr>
        <w:t>žiadosti Klienta o vydanie novej karty Edenred je uvedený v Prílohe k Zmluve týkajúcej sa stravovacích e-poukážok TR.</w:t>
      </w:r>
    </w:p>
    <w:p w14:paraId="2DCCF624" w14:textId="657E44CA" w:rsidR="00364AF3" w:rsidRPr="004E5C65" w:rsidRDefault="00364AF3" w:rsidP="00364AF3">
      <w:pPr>
        <w:widowControl/>
        <w:numPr>
          <w:ilvl w:val="0"/>
          <w:numId w:val="9"/>
        </w:numPr>
        <w:tabs>
          <w:tab w:val="clear" w:pos="720"/>
        </w:tabs>
        <w:autoSpaceDE/>
        <w:autoSpaceDN/>
        <w:ind w:left="340" w:hanging="340"/>
        <w:jc w:val="both"/>
        <w:rPr>
          <w:color w:val="000000"/>
          <w:sz w:val="15"/>
          <w:szCs w:val="15"/>
        </w:rPr>
      </w:pPr>
      <w:r w:rsidRPr="004E5C65">
        <w:rPr>
          <w:color w:val="000000"/>
          <w:sz w:val="15"/>
          <w:szCs w:val="15"/>
        </w:rPr>
        <w:t xml:space="preserve">Klient berie na vedomie, že po skončení pracovného pomeru zamestnanca mu nie je povinný poskytovať príspevok na Stravovacie služby. V prípade skončenia pracovného pomeru zamestnanca je Klient povinný oznámiť Ticket Service skončenie zamestnania Používateľa. V zmysle príslušných právnych predpisov Klient v takom prípade nie je oprávnený zrušiť kartu Edenred, alebo stravovacie e-poukážky TR asociované </w:t>
      </w:r>
      <w:r w:rsidR="00080DD3">
        <w:rPr>
          <w:color w:val="000000"/>
          <w:sz w:val="15"/>
          <w:szCs w:val="15"/>
        </w:rPr>
        <w:br/>
      </w:r>
      <w:r w:rsidRPr="004E5C65">
        <w:rPr>
          <w:color w:val="000000"/>
          <w:sz w:val="15"/>
          <w:szCs w:val="15"/>
        </w:rPr>
        <w:t>k peňaženke TR ku dňu skončenia zamestnania Používateľa, ale je povinný umožňiť zamestnancovi dočerpať prostriedky zodpovedajúce vzniknutému nároku zamestnanca počas trvania pracovného pomeru. Za nesplnenie informačnej povinnosti alebo porušenie iných zákonných povinností a vznik z toho vyplývajúcich následkov, alebo škody zodpovedá Klient. Ticket Service nezodpovedá za nesplnenie uvedenej informačnej povinnosti, ani za akékoľvek následky, či vzniknutú škodu.</w:t>
      </w:r>
    </w:p>
    <w:p w14:paraId="2B0B8B29" w14:textId="77777777" w:rsidR="00364AF3" w:rsidRPr="004E5C65" w:rsidRDefault="00364AF3" w:rsidP="00364AF3">
      <w:pPr>
        <w:widowControl/>
        <w:numPr>
          <w:ilvl w:val="0"/>
          <w:numId w:val="9"/>
        </w:numPr>
        <w:tabs>
          <w:tab w:val="clear" w:pos="720"/>
        </w:tabs>
        <w:autoSpaceDE/>
        <w:autoSpaceDN/>
        <w:ind w:left="340" w:hanging="340"/>
        <w:jc w:val="both"/>
        <w:rPr>
          <w:color w:val="000000"/>
          <w:sz w:val="15"/>
          <w:szCs w:val="15"/>
        </w:rPr>
      </w:pPr>
      <w:r w:rsidRPr="004E5C65">
        <w:rPr>
          <w:color w:val="000000"/>
          <w:sz w:val="15"/>
          <w:szCs w:val="15"/>
        </w:rPr>
        <w:t xml:space="preserve">Ticket Service je oprávnený kedykoľvek rozhodnúť </w:t>
      </w:r>
      <w:r w:rsidRPr="004E5C65">
        <w:rPr>
          <w:color w:val="000000"/>
          <w:sz w:val="15"/>
          <w:szCs w:val="15"/>
        </w:rPr>
        <w:br/>
        <w:t>o predčasnom zrušení platnosti karty Edenred v prípade</w:t>
      </w:r>
    </w:p>
    <w:p w14:paraId="74E673B1" w14:textId="77777777" w:rsidR="00364AF3" w:rsidRPr="004E5C65" w:rsidRDefault="00364AF3" w:rsidP="00364AF3">
      <w:pPr>
        <w:pStyle w:val="BodyText"/>
        <w:widowControl/>
        <w:numPr>
          <w:ilvl w:val="0"/>
          <w:numId w:val="16"/>
        </w:numPr>
        <w:autoSpaceDE/>
        <w:autoSpaceDN/>
        <w:ind w:left="709" w:hanging="284"/>
        <w:jc w:val="both"/>
        <w:rPr>
          <w:color w:val="000000"/>
          <w:sz w:val="15"/>
          <w:szCs w:val="15"/>
        </w:rPr>
      </w:pPr>
      <w:r w:rsidRPr="004E5C65">
        <w:rPr>
          <w:color w:val="000000"/>
          <w:sz w:val="15"/>
          <w:szCs w:val="15"/>
        </w:rPr>
        <w:t>poškodenia, zničenia alebo pozmeňovania karty Edenred ako aj v prípade použitia alebo pokusu o použitie karty Edenred (a peňaženky TR) na iný účel ako úhradu ceny alebo jej časti za Stravovacie služby poskytnuté v Stravovacom zariadení alebo</w:t>
      </w:r>
    </w:p>
    <w:p w14:paraId="47F1384C" w14:textId="77777777" w:rsidR="00364AF3" w:rsidRPr="004E5C65" w:rsidRDefault="00364AF3" w:rsidP="00364AF3">
      <w:pPr>
        <w:pStyle w:val="BodyText"/>
        <w:widowControl/>
        <w:numPr>
          <w:ilvl w:val="0"/>
          <w:numId w:val="16"/>
        </w:numPr>
        <w:autoSpaceDE/>
        <w:autoSpaceDN/>
        <w:ind w:left="709" w:hanging="284"/>
        <w:jc w:val="both"/>
        <w:rPr>
          <w:color w:val="000000"/>
          <w:sz w:val="15"/>
          <w:szCs w:val="15"/>
        </w:rPr>
      </w:pPr>
      <w:r w:rsidRPr="004E5C65">
        <w:rPr>
          <w:color w:val="000000"/>
          <w:sz w:val="15"/>
          <w:szCs w:val="15"/>
        </w:rPr>
        <w:t>podozrenia z použitia alebo účasti karty Edenred, hodnoty asociovanej k peňaženke TR na karte Edenred alebo samotnej stravovacej e-poukážky TR v protiprávnej najmä trestnej činnosti.</w:t>
      </w:r>
    </w:p>
    <w:p w14:paraId="0C09A423" w14:textId="77777777" w:rsidR="00364AF3" w:rsidRPr="004E5C65" w:rsidRDefault="00364AF3" w:rsidP="00364AF3">
      <w:pPr>
        <w:ind w:left="340"/>
        <w:jc w:val="both"/>
        <w:rPr>
          <w:bCs/>
          <w:color w:val="000000"/>
          <w:sz w:val="15"/>
          <w:szCs w:val="15"/>
        </w:rPr>
      </w:pPr>
      <w:r w:rsidRPr="004E5C65">
        <w:rPr>
          <w:color w:val="000000"/>
          <w:sz w:val="15"/>
          <w:szCs w:val="15"/>
        </w:rPr>
        <w:t>Dňom predčasného zrušenia (zániku) platnosti karty Edenred v zmysle tohto bodu zaniká platnosť stravovacích e-poukážok TR a im zodpovedajúca hodnota asociovaná k peňaženke TR na karte Edenred nebude viac k predmetnej peňaženke TR na karte Edenred asociovaná a Klient ani iná osoba nemá právo na akékoľvek plnenie z uvedeného dôvodu.</w:t>
      </w:r>
    </w:p>
    <w:p w14:paraId="68EA9519" w14:textId="079B6126" w:rsidR="00364AF3" w:rsidRPr="004E5C65" w:rsidRDefault="00364AF3" w:rsidP="00364AF3">
      <w:pPr>
        <w:widowControl/>
        <w:numPr>
          <w:ilvl w:val="0"/>
          <w:numId w:val="9"/>
        </w:numPr>
        <w:tabs>
          <w:tab w:val="clear" w:pos="720"/>
        </w:tabs>
        <w:autoSpaceDE/>
        <w:autoSpaceDN/>
        <w:ind w:left="340" w:hanging="340"/>
        <w:jc w:val="both"/>
        <w:rPr>
          <w:bCs/>
          <w:color w:val="000000"/>
          <w:sz w:val="15"/>
          <w:szCs w:val="15"/>
        </w:rPr>
      </w:pPr>
      <w:r w:rsidRPr="004E5C65">
        <w:rPr>
          <w:color w:val="000000"/>
          <w:sz w:val="15"/>
          <w:szCs w:val="15"/>
        </w:rPr>
        <w:t xml:space="preserve">Klient uzavretím Zmluvy potvrdzuje, že bol oboznámený s obsahom Pravidiel používania kariet Edenred tvoriacimi Prílohu Zmluvy týkajúcej sa stravovacích e-poukážok TR a ich obsahu rozumie. Klient berie na vedomie, že Pravidlá môžu byť kedykoľvek upravené, zmenené alebo aktualizované vydavateľom karty Edenred alebo Ticket Service a ich aktuálna verziu bude zverejnená na </w:t>
      </w:r>
      <w:hyperlink r:id="rId37" w:history="1">
        <w:r w:rsidR="00080DD3" w:rsidRPr="001B66FD">
          <w:rPr>
            <w:rStyle w:val="Hyperlink"/>
            <w:sz w:val="15"/>
            <w:szCs w:val="15"/>
          </w:rPr>
          <w:t>www.edenred.sk</w:t>
        </w:r>
      </w:hyperlink>
      <w:r w:rsidRPr="004E5C65">
        <w:rPr>
          <w:color w:val="000000"/>
          <w:sz w:val="15"/>
          <w:szCs w:val="15"/>
        </w:rPr>
        <w:t>.</w:t>
      </w:r>
    </w:p>
    <w:p w14:paraId="0A66DDBE" w14:textId="77777777" w:rsidR="00364AF3" w:rsidRPr="004E5C65" w:rsidRDefault="00364AF3" w:rsidP="00364AF3">
      <w:pPr>
        <w:rPr>
          <w:b/>
          <w:bCs/>
          <w:color w:val="000000"/>
          <w:sz w:val="15"/>
          <w:szCs w:val="15"/>
        </w:rPr>
      </w:pPr>
    </w:p>
    <w:p w14:paraId="27556697" w14:textId="77777777" w:rsidR="00364AF3" w:rsidRPr="004E5C65" w:rsidRDefault="00364AF3" w:rsidP="00364AF3">
      <w:pPr>
        <w:spacing w:after="120"/>
        <w:jc w:val="center"/>
        <w:rPr>
          <w:b/>
          <w:bCs/>
          <w:color w:val="000000"/>
          <w:sz w:val="15"/>
          <w:szCs w:val="15"/>
        </w:rPr>
      </w:pPr>
      <w:r w:rsidRPr="004E5C65">
        <w:rPr>
          <w:b/>
          <w:bCs/>
          <w:color w:val="000000"/>
          <w:sz w:val="15"/>
          <w:szCs w:val="15"/>
        </w:rPr>
        <w:t>IV. 2 Objednanie, vydanie a použitie stravovacej e-poukážky TR</w:t>
      </w:r>
    </w:p>
    <w:p w14:paraId="124D7AE9" w14:textId="77777777" w:rsidR="00364AF3" w:rsidRPr="004E5C65" w:rsidRDefault="00364AF3" w:rsidP="00364AF3">
      <w:pPr>
        <w:widowControl/>
        <w:numPr>
          <w:ilvl w:val="0"/>
          <w:numId w:val="12"/>
        </w:numPr>
        <w:tabs>
          <w:tab w:val="clear" w:pos="720"/>
        </w:tabs>
        <w:autoSpaceDE/>
        <w:autoSpaceDN/>
        <w:ind w:left="340" w:hanging="340"/>
        <w:jc w:val="both"/>
        <w:rPr>
          <w:color w:val="000000"/>
          <w:sz w:val="15"/>
          <w:szCs w:val="15"/>
        </w:rPr>
      </w:pPr>
      <w:r w:rsidRPr="004E5C65">
        <w:rPr>
          <w:color w:val="000000"/>
          <w:sz w:val="15"/>
          <w:szCs w:val="15"/>
        </w:rPr>
        <w:t>Ticket Service zabezpečí vydanie stravovacej e-poukážky TR na základe Klientovej písomnej objednávky, vyplnenej v na to určenom formulári, ktorá bude obsahovať:</w:t>
      </w:r>
    </w:p>
    <w:p w14:paraId="4170FE22" w14:textId="77777777" w:rsidR="00364AF3" w:rsidRPr="004E5C65" w:rsidRDefault="00364AF3" w:rsidP="00364AF3">
      <w:pPr>
        <w:widowControl/>
        <w:numPr>
          <w:ilvl w:val="0"/>
          <w:numId w:val="13"/>
        </w:numPr>
        <w:tabs>
          <w:tab w:val="clear" w:pos="786"/>
          <w:tab w:val="num" w:pos="709"/>
        </w:tabs>
        <w:autoSpaceDE/>
        <w:autoSpaceDN/>
        <w:ind w:left="709" w:hanging="283"/>
        <w:jc w:val="both"/>
        <w:rPr>
          <w:color w:val="000000"/>
          <w:sz w:val="15"/>
          <w:szCs w:val="15"/>
        </w:rPr>
      </w:pPr>
      <w:r w:rsidRPr="004E5C65">
        <w:rPr>
          <w:color w:val="000000"/>
          <w:sz w:val="15"/>
          <w:szCs w:val="15"/>
        </w:rPr>
        <w:t>číslo Klienta,</w:t>
      </w:r>
    </w:p>
    <w:p w14:paraId="26D22EC0" w14:textId="77777777" w:rsidR="00364AF3" w:rsidRPr="004E5C65" w:rsidRDefault="00364AF3" w:rsidP="00364AF3">
      <w:pPr>
        <w:widowControl/>
        <w:numPr>
          <w:ilvl w:val="0"/>
          <w:numId w:val="13"/>
        </w:numPr>
        <w:tabs>
          <w:tab w:val="clear" w:pos="786"/>
          <w:tab w:val="num" w:pos="709"/>
        </w:tabs>
        <w:autoSpaceDE/>
        <w:autoSpaceDN/>
        <w:ind w:left="709" w:hanging="283"/>
        <w:jc w:val="both"/>
        <w:rPr>
          <w:color w:val="000000"/>
          <w:sz w:val="15"/>
          <w:szCs w:val="15"/>
        </w:rPr>
      </w:pPr>
      <w:r w:rsidRPr="004E5C65">
        <w:rPr>
          <w:color w:val="000000"/>
          <w:sz w:val="15"/>
          <w:szCs w:val="15"/>
        </w:rPr>
        <w:t>identifikačné číslo, meno a priezvisko Používateľov kariet Edenred a peňaženiek TR, ku ktorým bude asociovaná hodnota zodpovedajúca hodnote objednaných stravovacích e-poukážok TR,</w:t>
      </w:r>
    </w:p>
    <w:p w14:paraId="685851C4" w14:textId="77777777" w:rsidR="00364AF3" w:rsidRPr="004E5C65" w:rsidRDefault="00364AF3" w:rsidP="00364AF3">
      <w:pPr>
        <w:widowControl/>
        <w:numPr>
          <w:ilvl w:val="0"/>
          <w:numId w:val="13"/>
        </w:numPr>
        <w:tabs>
          <w:tab w:val="clear" w:pos="786"/>
          <w:tab w:val="num" w:pos="709"/>
        </w:tabs>
        <w:autoSpaceDE/>
        <w:autoSpaceDN/>
        <w:ind w:left="709" w:hanging="283"/>
        <w:jc w:val="both"/>
        <w:rPr>
          <w:color w:val="000000"/>
          <w:sz w:val="15"/>
          <w:szCs w:val="15"/>
        </w:rPr>
      </w:pPr>
      <w:r w:rsidRPr="004E5C65">
        <w:rPr>
          <w:color w:val="000000"/>
          <w:sz w:val="15"/>
          <w:szCs w:val="15"/>
        </w:rPr>
        <w:t>hodnotu 1 ks objednaných stravovacích e-poukážok TR pre každého Používateľa karty Edenred uvedeného v písm.b) vyššie,</w:t>
      </w:r>
    </w:p>
    <w:p w14:paraId="1F45BA20" w14:textId="77777777" w:rsidR="00364AF3" w:rsidRPr="004E5C65" w:rsidRDefault="00364AF3" w:rsidP="00364AF3">
      <w:pPr>
        <w:widowControl/>
        <w:numPr>
          <w:ilvl w:val="0"/>
          <w:numId w:val="13"/>
        </w:numPr>
        <w:tabs>
          <w:tab w:val="clear" w:pos="786"/>
          <w:tab w:val="num" w:pos="709"/>
        </w:tabs>
        <w:autoSpaceDE/>
        <w:autoSpaceDN/>
        <w:ind w:left="709" w:hanging="283"/>
        <w:jc w:val="both"/>
        <w:rPr>
          <w:color w:val="000000"/>
          <w:sz w:val="15"/>
          <w:szCs w:val="15"/>
        </w:rPr>
      </w:pPr>
      <w:r w:rsidRPr="004E5C65">
        <w:rPr>
          <w:color w:val="000000"/>
          <w:sz w:val="15"/>
          <w:szCs w:val="15"/>
        </w:rPr>
        <w:t>počet objednaných stravovacích e-poukážok TR (zodpovedajúci počtu dní, v ktoré majú byť poskytnuté Stravovacie služby) pre každého Používateľa karty Edenred uvedeného v písm.b) vyššie.</w:t>
      </w:r>
    </w:p>
    <w:p w14:paraId="51022302" w14:textId="3C663DBE" w:rsidR="00364AF3" w:rsidRPr="004E5C65" w:rsidRDefault="00364AF3" w:rsidP="00364AF3">
      <w:pPr>
        <w:ind w:left="340"/>
        <w:jc w:val="both"/>
        <w:rPr>
          <w:color w:val="000000"/>
          <w:sz w:val="15"/>
          <w:szCs w:val="15"/>
        </w:rPr>
      </w:pPr>
      <w:r w:rsidRPr="004E5C65">
        <w:rPr>
          <w:color w:val="000000"/>
          <w:sz w:val="15"/>
          <w:szCs w:val="15"/>
        </w:rPr>
        <w:t xml:space="preserve">Vzor Objednávky je uvedený v Prílohe k Zmluve karta Edenred. Objednávku na vydanie stravovacích e-poukážok TR doručí Klient Ticket Service elektronickou poštou (e-mailom) alebo prostredníctvom automatizovaného objednávacieho systému </w:t>
      </w:r>
      <w:r w:rsidRPr="004E5C65">
        <w:rPr>
          <w:bCs/>
          <w:iCs/>
          <w:snapToGrid w:val="0"/>
          <w:color w:val="000000"/>
          <w:sz w:val="15"/>
          <w:szCs w:val="15"/>
          <w:lang w:eastAsia="cs-CZ"/>
        </w:rPr>
        <w:t xml:space="preserve">prevádzkovaného na internetovej stránke Ticket Service </w:t>
      </w:r>
      <w:hyperlink r:id="rId38" w:history="1">
        <w:r w:rsidR="00080DD3" w:rsidRPr="001B66FD">
          <w:rPr>
            <w:rStyle w:val="Hyperlink"/>
            <w:sz w:val="15"/>
            <w:szCs w:val="15"/>
          </w:rPr>
          <w:t>www.mojedenred.sk</w:t>
        </w:r>
      </w:hyperlink>
      <w:r w:rsidRPr="004E5C65">
        <w:rPr>
          <w:color w:val="000000"/>
          <w:sz w:val="15"/>
          <w:szCs w:val="15"/>
        </w:rPr>
        <w:t xml:space="preserve">. </w:t>
      </w:r>
    </w:p>
    <w:p w14:paraId="5A05E535" w14:textId="77777777" w:rsidR="00364AF3" w:rsidRPr="004E5C65" w:rsidRDefault="00364AF3" w:rsidP="00364AF3">
      <w:pPr>
        <w:widowControl/>
        <w:numPr>
          <w:ilvl w:val="0"/>
          <w:numId w:val="12"/>
        </w:numPr>
        <w:tabs>
          <w:tab w:val="clear" w:pos="720"/>
        </w:tabs>
        <w:autoSpaceDE/>
        <w:autoSpaceDN/>
        <w:ind w:left="340" w:hanging="340"/>
        <w:jc w:val="both"/>
        <w:rPr>
          <w:color w:val="000000"/>
          <w:sz w:val="15"/>
          <w:szCs w:val="15"/>
        </w:rPr>
      </w:pPr>
      <w:r w:rsidRPr="004E5C65">
        <w:rPr>
          <w:color w:val="000000"/>
          <w:sz w:val="15"/>
          <w:szCs w:val="15"/>
        </w:rPr>
        <w:t xml:space="preserve">Maximálna celková hodnota stravovacích e-poukážok TR, ktorým zodpovedajúca hodnota bude v zmysle jednej Objednávky asociovaná k peňaženke TR na jednej určenej karte Edenred je uvedená v článku IV.1. bod 6. týchto VOP-KLIENT. V opačnom prípade bude Objednávka vrátená Klientovi s uvedením karty Edenred a to uvedením identifikačných údajov Používateľa karty Edenred, v prípade ktorej došlo predmetnou Objednávkou k presiahnutiu uvedenej maximálnej celkovej hodnoty asociovanej k peňaženke TR jednej karty Edenred určenej pre danú kartu Edenred. Maximálna celková hodnota stravovacích e-poukážok TR, ktorej zodpovedajúca hodnota bude v priebehu 12 kalendárnych mesiacov asociovaná k peňaženke TR na jednej karte Edenred nie je obmedzená, nikdy však nesmie byť prekročená maximálna celková hodnota asociovaná k peňaženke TR na jednej karte Edenred v zmysle tohto článku týchto VOP-KLIENT. </w:t>
      </w:r>
    </w:p>
    <w:p w14:paraId="2F370828" w14:textId="2AFE31E4" w:rsidR="00364AF3" w:rsidRPr="004E5C65" w:rsidRDefault="00364AF3" w:rsidP="00364AF3">
      <w:pPr>
        <w:widowControl/>
        <w:numPr>
          <w:ilvl w:val="0"/>
          <w:numId w:val="12"/>
        </w:numPr>
        <w:tabs>
          <w:tab w:val="clear" w:pos="720"/>
        </w:tabs>
        <w:autoSpaceDE/>
        <w:autoSpaceDN/>
        <w:ind w:left="340" w:hanging="340"/>
        <w:jc w:val="both"/>
        <w:rPr>
          <w:color w:val="000000"/>
          <w:sz w:val="15"/>
          <w:szCs w:val="15"/>
        </w:rPr>
      </w:pPr>
      <w:r w:rsidRPr="004E5C65">
        <w:rPr>
          <w:color w:val="000000"/>
          <w:sz w:val="15"/>
          <w:szCs w:val="15"/>
        </w:rPr>
        <w:t xml:space="preserve">Ticket Service sa zaväzuje, že Klientom objednané </w:t>
      </w:r>
      <w:r w:rsidRPr="004E5C65">
        <w:rPr>
          <w:color w:val="000000"/>
          <w:sz w:val="15"/>
          <w:szCs w:val="15"/>
        </w:rPr>
        <w:br/>
        <w:t xml:space="preserve">stravovacie e-poukážky TR budú vydané v lehote do 2 pracovných </w:t>
      </w:r>
      <w:r w:rsidRPr="004E5C65">
        <w:rPr>
          <w:color w:val="000000"/>
          <w:sz w:val="15"/>
          <w:szCs w:val="15"/>
        </w:rPr>
        <w:lastRenderedPageBreak/>
        <w:t xml:space="preserve">dní odo dňa zaplatenia Ceny v zmysle článku VI. týchto </w:t>
      </w:r>
      <w:r w:rsidR="00315962">
        <w:rPr>
          <w:color w:val="000000"/>
          <w:sz w:val="15"/>
          <w:szCs w:val="15"/>
        </w:rPr>
        <w:br/>
      </w:r>
      <w:r w:rsidRPr="004E5C65">
        <w:rPr>
          <w:color w:val="000000"/>
          <w:sz w:val="15"/>
          <w:szCs w:val="15"/>
        </w:rPr>
        <w:t>VOP-KLIENT v celej výške Klientom Ticket Service.</w:t>
      </w:r>
    </w:p>
    <w:p w14:paraId="6D40C191" w14:textId="77777777" w:rsidR="00364AF3" w:rsidRPr="004E5C65" w:rsidRDefault="00364AF3" w:rsidP="00364AF3">
      <w:pPr>
        <w:widowControl/>
        <w:numPr>
          <w:ilvl w:val="0"/>
          <w:numId w:val="12"/>
        </w:numPr>
        <w:tabs>
          <w:tab w:val="clear" w:pos="720"/>
        </w:tabs>
        <w:autoSpaceDE/>
        <w:autoSpaceDN/>
        <w:ind w:left="340" w:hanging="340"/>
        <w:jc w:val="both"/>
        <w:rPr>
          <w:color w:val="000000"/>
          <w:sz w:val="15"/>
          <w:szCs w:val="15"/>
        </w:rPr>
      </w:pPr>
      <w:r w:rsidRPr="004E5C65">
        <w:rPr>
          <w:color w:val="000000"/>
          <w:sz w:val="15"/>
          <w:szCs w:val="15"/>
        </w:rPr>
        <w:t xml:space="preserve">V prípade, že cena Stravovacích služieb bude </w:t>
      </w:r>
    </w:p>
    <w:p w14:paraId="684ECC1D" w14:textId="77777777" w:rsidR="00364AF3" w:rsidRPr="004E5C65" w:rsidRDefault="00364AF3" w:rsidP="00364AF3">
      <w:pPr>
        <w:widowControl/>
        <w:numPr>
          <w:ilvl w:val="0"/>
          <w:numId w:val="17"/>
        </w:numPr>
        <w:tabs>
          <w:tab w:val="clear" w:pos="937"/>
          <w:tab w:val="num" w:pos="709"/>
        </w:tabs>
        <w:autoSpaceDE/>
        <w:autoSpaceDN/>
        <w:ind w:left="709" w:hanging="283"/>
        <w:jc w:val="both"/>
        <w:rPr>
          <w:color w:val="000000"/>
          <w:sz w:val="15"/>
          <w:szCs w:val="15"/>
        </w:rPr>
      </w:pPr>
      <w:r w:rsidRPr="004E5C65">
        <w:rPr>
          <w:color w:val="000000"/>
          <w:sz w:val="15"/>
          <w:szCs w:val="15"/>
        </w:rPr>
        <w:t>vyššia ako hodnota, ktorú chce Používateľ použiť na úhradu stravovacou e-poukážkou TR prostredníctvom peňaženky TR karty Edenred alebo Mobilnej platby, Používateľ je povinný sumu prevyšujúcu použitú hodnotu uhradenú stravovacou e-poukážkou TR prostredníctvom peňaženky TR Edenred karty alebo Mobilnej platby doplatiť inou formou</w:t>
      </w:r>
    </w:p>
    <w:p w14:paraId="31F958DE" w14:textId="77777777" w:rsidR="00364AF3" w:rsidRPr="004E5C65" w:rsidRDefault="00364AF3" w:rsidP="00364AF3">
      <w:pPr>
        <w:widowControl/>
        <w:numPr>
          <w:ilvl w:val="0"/>
          <w:numId w:val="17"/>
        </w:numPr>
        <w:tabs>
          <w:tab w:val="clear" w:pos="937"/>
          <w:tab w:val="num" w:pos="709"/>
        </w:tabs>
        <w:autoSpaceDE/>
        <w:autoSpaceDN/>
        <w:ind w:left="709" w:hanging="283"/>
        <w:jc w:val="both"/>
        <w:rPr>
          <w:color w:val="000000"/>
          <w:sz w:val="15"/>
          <w:szCs w:val="15"/>
        </w:rPr>
      </w:pPr>
      <w:r w:rsidRPr="004E5C65">
        <w:rPr>
          <w:color w:val="000000"/>
          <w:sz w:val="15"/>
          <w:szCs w:val="15"/>
        </w:rPr>
        <w:t>nižšia ako hodnota, ktorú chce Používateľ použiť na úhradu stravovacou e-poukážkou TR prostredníctvom peňaženky TR karty Edenred alebo Mobilnej platby, Používateľ nie je oprávnený žiadať vydanie sumy prevyšujúcej cenu Stravovacích služieb v hotovosti.</w:t>
      </w:r>
    </w:p>
    <w:p w14:paraId="45D2F871" w14:textId="102DC63C" w:rsidR="00364AF3" w:rsidRPr="004E5C65" w:rsidRDefault="00364AF3" w:rsidP="00364AF3">
      <w:pPr>
        <w:widowControl/>
        <w:numPr>
          <w:ilvl w:val="0"/>
          <w:numId w:val="12"/>
        </w:numPr>
        <w:tabs>
          <w:tab w:val="clear" w:pos="720"/>
        </w:tabs>
        <w:autoSpaceDE/>
        <w:autoSpaceDN/>
        <w:ind w:left="340" w:hanging="340"/>
        <w:jc w:val="both"/>
        <w:rPr>
          <w:color w:val="000000"/>
          <w:sz w:val="15"/>
          <w:szCs w:val="15"/>
          <w:u w:val="single"/>
        </w:rPr>
      </w:pPr>
      <w:r w:rsidRPr="004E5C65">
        <w:rPr>
          <w:color w:val="000000"/>
          <w:sz w:val="15"/>
          <w:szCs w:val="15"/>
        </w:rPr>
        <w:t xml:space="preserve">Ak má Používateľ záujem využívať hodnotu asociovanú k peňaženke TR na karte Edenred a zodpovedajúcu stravovacej e-poukážke TR na Mobilnú platbu prostredníctvom SMS platby, musí si kartu Edenred zaregistrovať pre Mobilnú platbu na internetovej stránke </w:t>
      </w:r>
      <w:hyperlink r:id="rId39" w:history="1">
        <w:r w:rsidR="00080DD3" w:rsidRPr="00080DD3">
          <w:rPr>
            <w:rStyle w:val="Hyperlink"/>
            <w:sz w:val="15"/>
            <w:szCs w:val="15"/>
          </w:rPr>
          <w:t>smsplatby.edenred.sk</w:t>
        </w:r>
      </w:hyperlink>
      <w:r w:rsidR="00086526">
        <w:rPr>
          <w:color w:val="000000"/>
          <w:sz w:val="15"/>
          <w:szCs w:val="15"/>
        </w:rPr>
        <w:t>.</w:t>
      </w:r>
    </w:p>
    <w:p w14:paraId="4991DEF1" w14:textId="77777777" w:rsidR="00364AF3" w:rsidRPr="004E5C65" w:rsidRDefault="00364AF3" w:rsidP="00364AF3">
      <w:pPr>
        <w:widowControl/>
        <w:numPr>
          <w:ilvl w:val="0"/>
          <w:numId w:val="12"/>
        </w:numPr>
        <w:tabs>
          <w:tab w:val="clear" w:pos="720"/>
        </w:tabs>
        <w:autoSpaceDE/>
        <w:autoSpaceDN/>
        <w:ind w:left="340" w:hanging="340"/>
        <w:jc w:val="both"/>
        <w:rPr>
          <w:color w:val="000000"/>
          <w:sz w:val="15"/>
          <w:szCs w:val="15"/>
        </w:rPr>
      </w:pPr>
      <w:r w:rsidRPr="004E5C65">
        <w:rPr>
          <w:color w:val="000000"/>
          <w:sz w:val="15"/>
          <w:szCs w:val="15"/>
        </w:rPr>
        <w:t>Používateľ pri úhrade ceny alebo jej časti za Stravovacie služby poskytnuté v Stravovacom zariadení prostredníctvom SMS platby zašle SMS v nasledovnom tvare: „xxxxx_suma_poznámka“ na telefónne číslo SMS platieb určené Ticket Service, pričom „xxxxx“ je ID Partnera, „poznámka“ je text určený Používateľom pre zverejnenie k uskutočnenej úhrade a symbol “_“ predstavuje medzeru. ID Partnera bude zverejnené Partnerom v Stravovacom zariadení na viditeľnom mieste. Ak v okamihu zadania SMS platby Používateľom bude k peňaženke TR na karte Edenred používanej Používateľom asociovaná hodnota v dostatočnej výške, SMS platba bude vykonaná a Partnerovi ako aj Používateľovi bude doručená Potvrdzujúca SMS. Potvrdzujúca SMS doručená Partnerovi bude obsahovať čiastočný údaj o telefónnom čísle, prostredníctvom ktorého bola SMS platba uskutočnená, údaj o uhradenej sume a hodnota asociovaná k peňaženke TR na karte Edenred po transakcii. SMS platba sa považuje za riadne vykonanú okamihom doručenia Potvrdzujúcej SMS Partnerovi. Potvrdzujúca SMS doručená Používateľovi bude obsahovať údaj o ID Partnera, ktorému bola SMS platba uhradená, údaj o uhradenej sume a poznámku zadanú Používateľom pri úhrade. Ak v okamihu zadania SMS platby Používateľom nebude k peňaženke TR na karte Edenred asociovaná hodnota v dostatočnej výške, SMS platba nebude vykonaná a Používateľovi bude doručená SMS obsahujúca informáciu o odmietnutí realizácie SMS platby.</w:t>
      </w:r>
    </w:p>
    <w:p w14:paraId="7C229FDC" w14:textId="77777777" w:rsidR="00364AF3" w:rsidRPr="004E5C65" w:rsidRDefault="00364AF3" w:rsidP="00364AF3">
      <w:pPr>
        <w:widowControl/>
        <w:numPr>
          <w:ilvl w:val="0"/>
          <w:numId w:val="12"/>
        </w:numPr>
        <w:tabs>
          <w:tab w:val="clear" w:pos="720"/>
        </w:tabs>
        <w:autoSpaceDE/>
        <w:autoSpaceDN/>
        <w:ind w:left="340" w:hanging="340"/>
        <w:jc w:val="both"/>
        <w:rPr>
          <w:color w:val="000000"/>
          <w:sz w:val="15"/>
          <w:szCs w:val="15"/>
        </w:rPr>
      </w:pPr>
      <w:r w:rsidRPr="004E5C65">
        <w:rPr>
          <w:color w:val="000000"/>
          <w:sz w:val="15"/>
          <w:szCs w:val="15"/>
        </w:rPr>
        <w:t>Používateľ pri úhrade ceny alebo jej časti za Stravovacie služby poskytnuté v Stravovacom zariadení prostredníctvom Smartphone platby postupuje v súlade s návodom na používanie príslušnej aplikácie využívanej koncovým zariadením mobilnej komunikácie použitej Používateľom na realizáciu Smartphone platby a návodom na realizáciu Smartphone platby vydaným Ticket Service.</w:t>
      </w:r>
    </w:p>
    <w:p w14:paraId="575BB2BB" w14:textId="77777777" w:rsidR="00364AF3" w:rsidRPr="004E5C65" w:rsidRDefault="00364AF3" w:rsidP="00364AF3">
      <w:pPr>
        <w:widowControl/>
        <w:numPr>
          <w:ilvl w:val="0"/>
          <w:numId w:val="12"/>
        </w:numPr>
        <w:tabs>
          <w:tab w:val="clear" w:pos="720"/>
        </w:tabs>
        <w:autoSpaceDE/>
        <w:autoSpaceDN/>
        <w:ind w:left="340" w:hanging="340"/>
        <w:jc w:val="both"/>
        <w:rPr>
          <w:color w:val="000000"/>
          <w:sz w:val="15"/>
          <w:szCs w:val="15"/>
        </w:rPr>
      </w:pPr>
      <w:r w:rsidRPr="004E5C65">
        <w:rPr>
          <w:color w:val="000000"/>
          <w:sz w:val="15"/>
          <w:szCs w:val="15"/>
        </w:rPr>
        <w:t>Karta Edenred je predplatená karta, teda hodnota asociovaná k peňaženke TR na karte Edenred bude vždy znížená o Hodnotu transakcie vykonanej kartou Edenred. Hodnota transakcie nesmie byť vyššia ako hodnota asociovaná k peňaženke TR na karte Edenred v čase transakcie a autorizácie. V prípade, ak by podmienka uvedená v predchádzajúcej vete nebola splnená a napriek tomu by bola transakcia a autorizácia úspešne zrealizovaná:</w:t>
      </w:r>
    </w:p>
    <w:p w14:paraId="73E49ADA" w14:textId="77777777" w:rsidR="00364AF3" w:rsidRPr="004E5C65" w:rsidRDefault="00364AF3" w:rsidP="00364AF3">
      <w:pPr>
        <w:pStyle w:val="ListParagraph"/>
        <w:widowControl/>
        <w:numPr>
          <w:ilvl w:val="0"/>
          <w:numId w:val="15"/>
        </w:numPr>
        <w:autoSpaceDE/>
        <w:autoSpaceDN/>
        <w:ind w:left="567" w:hanging="283"/>
        <w:contextualSpacing/>
        <w:rPr>
          <w:color w:val="000000"/>
          <w:sz w:val="15"/>
          <w:szCs w:val="15"/>
        </w:rPr>
      </w:pPr>
      <w:r w:rsidRPr="004E5C65">
        <w:rPr>
          <w:color w:val="000000"/>
          <w:sz w:val="15"/>
          <w:szCs w:val="15"/>
        </w:rPr>
        <w:t>sumu, o ktorú Hodnota transakcie prevýši hodnotu asociovanú k peňaženke TR na karte Edenred v čase realizácie transakcie a autorizácie, uhradí Klient Ticket Service na základe faktúry alebo inej výzvy na úhradu vystavenej Ticket Service so splatnosťou 14 dní odo dňa vystavenia faktúry alebo inej výzvy na úhradu,</w:t>
      </w:r>
    </w:p>
    <w:p w14:paraId="2415A51E" w14:textId="77777777" w:rsidR="00364AF3" w:rsidRPr="004E5C65" w:rsidRDefault="00364AF3" w:rsidP="00364AF3">
      <w:pPr>
        <w:pStyle w:val="ListParagraph"/>
        <w:widowControl/>
        <w:numPr>
          <w:ilvl w:val="0"/>
          <w:numId w:val="15"/>
        </w:numPr>
        <w:autoSpaceDE/>
        <w:autoSpaceDN/>
        <w:ind w:left="567" w:hanging="283"/>
        <w:contextualSpacing/>
        <w:rPr>
          <w:color w:val="000000"/>
          <w:sz w:val="15"/>
          <w:szCs w:val="15"/>
        </w:rPr>
      </w:pPr>
      <w:r w:rsidRPr="004E5C65">
        <w:rPr>
          <w:color w:val="000000"/>
          <w:sz w:val="15"/>
          <w:szCs w:val="15"/>
        </w:rPr>
        <w:t>o sumu, o ktorú Hodnota transakcie prevýši hodnotu asociovanú k peňaženke TR na karte Edenred v čase realizácie transakcie a autorizácie, bude znížená hodnota asociovaná k peňaženke TR na karte Edenred pri najbližšom navýšení hodnoty asociovanej k peňaženke TR na karte Edenred.</w:t>
      </w:r>
    </w:p>
    <w:p w14:paraId="6D6C368E" w14:textId="74CCB4D1" w:rsidR="00364AF3" w:rsidRPr="004E5C65" w:rsidRDefault="00364AF3" w:rsidP="00364AF3">
      <w:pPr>
        <w:pStyle w:val="ListParagraph"/>
        <w:widowControl/>
        <w:numPr>
          <w:ilvl w:val="0"/>
          <w:numId w:val="12"/>
        </w:numPr>
        <w:tabs>
          <w:tab w:val="clear" w:pos="720"/>
        </w:tabs>
        <w:autoSpaceDE/>
        <w:autoSpaceDN/>
        <w:ind w:left="340" w:hanging="340"/>
        <w:contextualSpacing/>
        <w:rPr>
          <w:color w:val="000000"/>
          <w:sz w:val="15"/>
          <w:szCs w:val="15"/>
        </w:rPr>
      </w:pPr>
      <w:r w:rsidRPr="004E5C65">
        <w:rPr>
          <w:color w:val="000000"/>
          <w:sz w:val="15"/>
          <w:szCs w:val="15"/>
        </w:rPr>
        <w:t xml:space="preserve">Ak karta Edenred alebo hodnota asociovaná k peňaženke TR na karte Edenred alebo transakcia a autorizácia vykonaná prostredníctvom karty Edenred bude podliehať akejkoľvek dani, poplatku či obdobnej platbe, hodnota asociovaná k peňaženke TR na karte Edenred bude znížená o sumu uvedenej dane, poplatku či obdobnej platby. V prípade, ak hodnota asociovaná </w:t>
      </w:r>
      <w:r w:rsidR="00086526">
        <w:rPr>
          <w:color w:val="000000"/>
          <w:sz w:val="15"/>
          <w:szCs w:val="15"/>
        </w:rPr>
        <w:br/>
      </w:r>
      <w:r w:rsidRPr="004E5C65">
        <w:rPr>
          <w:color w:val="000000"/>
          <w:sz w:val="15"/>
          <w:szCs w:val="15"/>
        </w:rPr>
        <w:t xml:space="preserve">k peňaženke TR na karte Edenred nebude dostatočná na úhradu uvedenej dane, poplatku či obdobnej platby, predmetnú sumu, resp. jej časť uhradí Klient Ticket Service na základe faktúry alebo inej výzvy na úhradu vystavenej Ticket Service so splatnosťou </w:t>
      </w:r>
      <w:r w:rsidR="00315962">
        <w:rPr>
          <w:color w:val="000000"/>
          <w:sz w:val="15"/>
          <w:szCs w:val="15"/>
        </w:rPr>
        <w:br/>
      </w:r>
      <w:r w:rsidRPr="004E5C65">
        <w:rPr>
          <w:color w:val="000000"/>
          <w:sz w:val="15"/>
          <w:szCs w:val="15"/>
        </w:rPr>
        <w:t>3 dni odo dňa vystavenia faktúry alebo inej výzvy na úhradu.</w:t>
      </w:r>
    </w:p>
    <w:p w14:paraId="6B75CA70" w14:textId="77777777" w:rsidR="00364AF3" w:rsidRPr="004E5C65" w:rsidRDefault="00364AF3" w:rsidP="00364AF3">
      <w:pPr>
        <w:pStyle w:val="ListParagraph"/>
        <w:widowControl/>
        <w:numPr>
          <w:ilvl w:val="0"/>
          <w:numId w:val="12"/>
        </w:numPr>
        <w:tabs>
          <w:tab w:val="clear" w:pos="720"/>
          <w:tab w:val="num" w:pos="0"/>
        </w:tabs>
        <w:autoSpaceDE/>
        <w:autoSpaceDN/>
        <w:ind w:left="340" w:hanging="340"/>
        <w:contextualSpacing/>
        <w:rPr>
          <w:color w:val="000000"/>
          <w:sz w:val="15"/>
          <w:szCs w:val="15"/>
        </w:rPr>
      </w:pPr>
      <w:r w:rsidRPr="004E5C65">
        <w:rPr>
          <w:color w:val="000000"/>
          <w:sz w:val="15"/>
          <w:szCs w:val="15"/>
        </w:rPr>
        <w:t>Ak po zániku platnosti karty Edenred alebo po zániku účinnosti Zmluvy sa dodatočne zistí neuhradený poplatok, daň alebo obdobná platba týkajúca sa karty Edenred alebo hodnoty asociovanej k peňaženke TR na karte Edenred alebo transakcie a autorizácie vykonanej prostredníctvom karty Edenred, sumu uvedeného poplatku, dane či obdobnej platby uhradí Klient Ticket Service na základe faktúry vystavenej Ticket Service so splatnosťou 14 dní odo dňa vystavenia faktúry alebo inej výzvy na úhradu.</w:t>
      </w:r>
    </w:p>
    <w:p w14:paraId="20E41769" w14:textId="77777777" w:rsidR="00364AF3" w:rsidRPr="004E5C65" w:rsidRDefault="00364AF3" w:rsidP="00364AF3">
      <w:pPr>
        <w:tabs>
          <w:tab w:val="num" w:pos="0"/>
        </w:tabs>
        <w:contextualSpacing/>
        <w:jc w:val="both"/>
        <w:rPr>
          <w:color w:val="000000"/>
          <w:sz w:val="15"/>
          <w:szCs w:val="15"/>
        </w:rPr>
      </w:pPr>
    </w:p>
    <w:p w14:paraId="6962E033" w14:textId="77777777" w:rsidR="00364AF3" w:rsidRPr="004E5C65" w:rsidRDefault="00364AF3" w:rsidP="00364AF3">
      <w:pPr>
        <w:jc w:val="center"/>
        <w:rPr>
          <w:b/>
          <w:bCs/>
          <w:color w:val="000000"/>
          <w:sz w:val="15"/>
          <w:szCs w:val="15"/>
        </w:rPr>
      </w:pPr>
      <w:r w:rsidRPr="004E5C65">
        <w:rPr>
          <w:b/>
          <w:bCs/>
          <w:color w:val="000000"/>
          <w:sz w:val="15"/>
          <w:szCs w:val="15"/>
        </w:rPr>
        <w:t>IVa.</w:t>
      </w:r>
    </w:p>
    <w:p w14:paraId="113FE231" w14:textId="77777777" w:rsidR="00364AF3" w:rsidRPr="004E5C65" w:rsidRDefault="00364AF3" w:rsidP="00364AF3">
      <w:pPr>
        <w:ind w:left="369" w:hanging="369"/>
        <w:jc w:val="center"/>
        <w:rPr>
          <w:b/>
          <w:bCs/>
          <w:color w:val="000000"/>
          <w:sz w:val="15"/>
          <w:szCs w:val="15"/>
        </w:rPr>
      </w:pPr>
      <w:r w:rsidRPr="004E5C65">
        <w:rPr>
          <w:b/>
          <w:bCs/>
          <w:color w:val="000000"/>
          <w:sz w:val="15"/>
          <w:szCs w:val="15"/>
        </w:rPr>
        <w:t>Benefitná e-poukážka EB, peňaženka EB a karta Edenred</w:t>
      </w:r>
    </w:p>
    <w:p w14:paraId="5AD52739" w14:textId="77777777" w:rsidR="00364AF3" w:rsidRPr="004E5C65" w:rsidRDefault="00364AF3" w:rsidP="00364AF3">
      <w:pPr>
        <w:ind w:left="369" w:hanging="369"/>
        <w:jc w:val="center"/>
        <w:rPr>
          <w:b/>
          <w:bCs/>
          <w:color w:val="000000"/>
          <w:sz w:val="15"/>
          <w:szCs w:val="15"/>
        </w:rPr>
      </w:pPr>
      <w:r w:rsidRPr="004E5C65">
        <w:rPr>
          <w:b/>
          <w:bCs/>
          <w:color w:val="000000"/>
          <w:sz w:val="15"/>
          <w:szCs w:val="15"/>
        </w:rPr>
        <w:t>(uplatňuje sa len v prípade e-poukážok EB)</w:t>
      </w:r>
    </w:p>
    <w:p w14:paraId="3E4EA31A" w14:textId="77777777" w:rsidR="00364AF3" w:rsidRPr="004E5C65" w:rsidRDefault="00364AF3" w:rsidP="00364AF3">
      <w:pPr>
        <w:ind w:left="369" w:hanging="369"/>
        <w:jc w:val="center"/>
        <w:rPr>
          <w:b/>
          <w:bCs/>
          <w:color w:val="000000"/>
          <w:sz w:val="15"/>
          <w:szCs w:val="15"/>
        </w:rPr>
      </w:pPr>
    </w:p>
    <w:p w14:paraId="69D3FDC6" w14:textId="77777777" w:rsidR="00364AF3" w:rsidRPr="004E5C65" w:rsidRDefault="00364AF3" w:rsidP="00364AF3">
      <w:pPr>
        <w:spacing w:after="120"/>
        <w:ind w:left="369" w:hanging="369"/>
        <w:jc w:val="center"/>
        <w:rPr>
          <w:b/>
          <w:color w:val="000000"/>
          <w:sz w:val="15"/>
          <w:szCs w:val="15"/>
        </w:rPr>
      </w:pPr>
      <w:r w:rsidRPr="004E5C65">
        <w:rPr>
          <w:b/>
          <w:color w:val="000000"/>
          <w:sz w:val="15"/>
          <w:szCs w:val="15"/>
        </w:rPr>
        <w:t>IVa. 1 Vydanie, aktivácia, deaktivácia a predčasné zrušenie platnosti karty Edenred a/alebo peňaženky EB</w:t>
      </w:r>
    </w:p>
    <w:p w14:paraId="04BB9343" w14:textId="149FF6BD" w:rsidR="00364AF3" w:rsidRPr="004E5C65" w:rsidRDefault="00364AF3" w:rsidP="00364AF3">
      <w:pPr>
        <w:pStyle w:val="BodyText"/>
        <w:widowControl/>
        <w:numPr>
          <w:ilvl w:val="0"/>
          <w:numId w:val="26"/>
        </w:numPr>
        <w:autoSpaceDE/>
        <w:autoSpaceDN/>
        <w:ind w:left="340" w:hanging="340"/>
        <w:jc w:val="both"/>
        <w:rPr>
          <w:color w:val="000000"/>
          <w:sz w:val="15"/>
          <w:szCs w:val="15"/>
        </w:rPr>
      </w:pPr>
      <w:r w:rsidRPr="004E5C65">
        <w:rPr>
          <w:color w:val="000000"/>
          <w:sz w:val="15"/>
          <w:szCs w:val="15"/>
        </w:rPr>
        <w:t>Benefitná E-poukážka EB slúži na zabezpečenie poskytnutia Edenred Benefits služieb Používateľovi, a úhradu ich ceny, resp. jej časti v Akceptačnom mieste. Úhrada ceny, resp. jej časti Edenred Benefits služieb bude realizovaná prostredníctvom karty Edenred alebo Mobilnej platby použitím hodnoty asociovanej k peňaženke EB na karte Edenred zodpovedajúcej hodnote e-poukážky EB.</w:t>
      </w:r>
    </w:p>
    <w:p w14:paraId="2B0D2E42" w14:textId="77777777" w:rsidR="00364AF3" w:rsidRPr="004E5C65" w:rsidRDefault="00364AF3" w:rsidP="00364AF3">
      <w:pPr>
        <w:pStyle w:val="BodyText"/>
        <w:widowControl/>
        <w:numPr>
          <w:ilvl w:val="0"/>
          <w:numId w:val="26"/>
        </w:numPr>
        <w:autoSpaceDE/>
        <w:autoSpaceDN/>
        <w:ind w:left="340" w:hanging="340"/>
        <w:jc w:val="both"/>
        <w:rPr>
          <w:color w:val="000000"/>
          <w:sz w:val="15"/>
          <w:szCs w:val="15"/>
        </w:rPr>
      </w:pPr>
      <w:r w:rsidRPr="004E5C65">
        <w:rPr>
          <w:color w:val="000000"/>
          <w:sz w:val="15"/>
          <w:szCs w:val="15"/>
        </w:rPr>
        <w:t>Benefitné e-poukážky EB sú platné 12 mesiacov odo dňa ich nakreditovania na peňaženku EB Používateľovi.</w:t>
      </w:r>
    </w:p>
    <w:p w14:paraId="33B4674E" w14:textId="002A2DD3" w:rsidR="00364AF3" w:rsidRPr="004E5C65" w:rsidRDefault="00364AF3" w:rsidP="00364AF3">
      <w:pPr>
        <w:pStyle w:val="BodyText"/>
        <w:widowControl/>
        <w:numPr>
          <w:ilvl w:val="0"/>
          <w:numId w:val="26"/>
        </w:numPr>
        <w:autoSpaceDE/>
        <w:autoSpaceDN/>
        <w:ind w:left="340" w:hanging="340"/>
        <w:jc w:val="both"/>
        <w:rPr>
          <w:color w:val="000000"/>
          <w:sz w:val="15"/>
          <w:szCs w:val="15"/>
        </w:rPr>
      </w:pPr>
      <w:r w:rsidRPr="004E5C65">
        <w:rPr>
          <w:color w:val="000000"/>
          <w:sz w:val="15"/>
          <w:szCs w:val="15"/>
        </w:rPr>
        <w:t xml:space="preserve">Dňom zániku platnosti e-poukážky EB zaniká právo Klienta, respektíve Používateľa použiť hodnotu asociovanú k peňaženke EB na karte Edenred a zodpovedajúcu hodnote e-poukážky EB na úhradu poskytnutých Edenred Benefits služieb a Klient ani iná osoba nemá právo na vrátenie hodnoty e-poukážky EB, ktorej platnosť zanikla. Dňom zániku platnosti e-poukážky EB bude hodnota asociovaná k peňaženke EB na karte Edenred </w:t>
      </w:r>
      <w:r w:rsidR="00315962">
        <w:rPr>
          <w:color w:val="000000"/>
          <w:sz w:val="15"/>
          <w:szCs w:val="15"/>
        </w:rPr>
        <w:br/>
      </w:r>
      <w:r w:rsidRPr="004E5C65">
        <w:rPr>
          <w:color w:val="000000"/>
          <w:sz w:val="15"/>
          <w:szCs w:val="15"/>
        </w:rPr>
        <w:t>a zodpovedajúca hodnote e-poukážky EB, ktorej platnosť zanikla, odpočítaná od zostatku hodnoty asociovanej k peňaženke EB na karte Edenred (nebude asociovaná k peňaženke EB na karte Edenred) a Klient ani iná osoba nemá právo na akékoľvek plnenie z uvedeného dôvodu.</w:t>
      </w:r>
    </w:p>
    <w:p w14:paraId="2AEBE032" w14:textId="77777777" w:rsidR="00364AF3" w:rsidRPr="004E5C65" w:rsidRDefault="00364AF3" w:rsidP="00364AF3">
      <w:pPr>
        <w:widowControl/>
        <w:numPr>
          <w:ilvl w:val="0"/>
          <w:numId w:val="26"/>
        </w:numPr>
        <w:autoSpaceDE/>
        <w:autoSpaceDN/>
        <w:ind w:left="340" w:hanging="340"/>
        <w:jc w:val="both"/>
        <w:rPr>
          <w:color w:val="000000"/>
          <w:sz w:val="15"/>
          <w:szCs w:val="15"/>
        </w:rPr>
      </w:pPr>
      <w:r w:rsidRPr="004E5C65">
        <w:rPr>
          <w:color w:val="000000"/>
          <w:sz w:val="15"/>
          <w:szCs w:val="15"/>
        </w:rPr>
        <w:t>Platnosť karty Edenred v tvare „MM/RR“ je uvedená na zadnej strane karty. Karta Edenred stráca platnosť k poslednému dňu mesiaca na nej uvedeného.</w:t>
      </w:r>
      <w:r w:rsidRPr="004E5C65" w:rsidDel="00236E5C">
        <w:rPr>
          <w:color w:val="000000"/>
          <w:sz w:val="15"/>
          <w:szCs w:val="15"/>
        </w:rPr>
        <w:t xml:space="preserve"> </w:t>
      </w:r>
    </w:p>
    <w:p w14:paraId="3604B53B" w14:textId="59E4662A" w:rsidR="00364AF3" w:rsidRPr="004E5C65" w:rsidRDefault="00364AF3" w:rsidP="00364AF3">
      <w:pPr>
        <w:widowControl/>
        <w:numPr>
          <w:ilvl w:val="0"/>
          <w:numId w:val="26"/>
        </w:numPr>
        <w:autoSpaceDE/>
        <w:autoSpaceDN/>
        <w:ind w:left="340" w:hanging="340"/>
        <w:jc w:val="both"/>
        <w:rPr>
          <w:color w:val="000000"/>
          <w:sz w:val="15"/>
          <w:szCs w:val="15"/>
        </w:rPr>
      </w:pPr>
      <w:r w:rsidRPr="004E5C65">
        <w:rPr>
          <w:color w:val="000000"/>
          <w:sz w:val="15"/>
          <w:szCs w:val="15"/>
        </w:rPr>
        <w:t xml:space="preserve">Deň zániku platnosti e-poukážok EB si môže Klient alebo Používateľ preveriť prostredníctvom internetovej stránky </w:t>
      </w:r>
      <w:hyperlink r:id="rId40" w:history="1">
        <w:r w:rsidR="00086526" w:rsidRPr="001B66FD">
          <w:rPr>
            <w:rStyle w:val="Hyperlink"/>
            <w:sz w:val="15"/>
            <w:szCs w:val="15"/>
          </w:rPr>
          <w:t>www.mojedenred.sk</w:t>
        </w:r>
      </w:hyperlink>
      <w:r w:rsidRPr="004E5C65">
        <w:rPr>
          <w:color w:val="000000"/>
          <w:sz w:val="15"/>
          <w:szCs w:val="15"/>
        </w:rPr>
        <w:t xml:space="preserve">. </w:t>
      </w:r>
    </w:p>
    <w:p w14:paraId="6DA974D1" w14:textId="12613A03" w:rsidR="00364AF3" w:rsidRPr="004E5C65" w:rsidRDefault="00364AF3" w:rsidP="00FE5501">
      <w:pPr>
        <w:widowControl/>
        <w:numPr>
          <w:ilvl w:val="0"/>
          <w:numId w:val="26"/>
        </w:numPr>
        <w:autoSpaceDE/>
        <w:autoSpaceDN/>
        <w:ind w:left="340" w:hanging="340"/>
        <w:jc w:val="both"/>
        <w:rPr>
          <w:color w:val="000000"/>
          <w:sz w:val="15"/>
          <w:szCs w:val="15"/>
        </w:rPr>
      </w:pPr>
      <w:r w:rsidRPr="004E5C65">
        <w:rPr>
          <w:color w:val="000000"/>
          <w:sz w:val="15"/>
          <w:szCs w:val="15"/>
        </w:rPr>
        <w:t>Hodnota asociovaná k peňaženke E</w:t>
      </w:r>
      <w:r w:rsidR="00F60C98">
        <w:rPr>
          <w:color w:val="000000"/>
          <w:sz w:val="15"/>
          <w:szCs w:val="15"/>
        </w:rPr>
        <w:t>B</w:t>
      </w:r>
      <w:r w:rsidRPr="004E5C65">
        <w:rPr>
          <w:color w:val="000000"/>
          <w:sz w:val="15"/>
          <w:szCs w:val="15"/>
        </w:rPr>
        <w:t xml:space="preserve"> na karte Edenred môže byť použitá výlučne na úhradu ceny alebo jej časti za Edenred Benefits služby a nemôže byť použitá na iný účel ani vymenená za hotovosť, ani nesmie byť prenesená na inú peňaženku karty Edenred.</w:t>
      </w:r>
      <w:r w:rsidR="00FE5501">
        <w:rPr>
          <w:color w:val="000000"/>
          <w:sz w:val="15"/>
          <w:szCs w:val="15"/>
        </w:rPr>
        <w:t xml:space="preserve"> </w:t>
      </w:r>
      <w:r w:rsidR="00FE5501" w:rsidRPr="004E5C65">
        <w:rPr>
          <w:color w:val="000000"/>
          <w:sz w:val="15"/>
          <w:szCs w:val="15"/>
        </w:rPr>
        <w:t xml:space="preserve">Maximálna celková hodnota asociovaná k peňaženke </w:t>
      </w:r>
      <w:r w:rsidR="00FE5501">
        <w:rPr>
          <w:color w:val="000000"/>
          <w:sz w:val="15"/>
          <w:szCs w:val="15"/>
        </w:rPr>
        <w:t>EB</w:t>
      </w:r>
      <w:r w:rsidR="00FE5501" w:rsidRPr="004E5C65">
        <w:rPr>
          <w:color w:val="000000"/>
          <w:sz w:val="15"/>
          <w:szCs w:val="15"/>
        </w:rPr>
        <w:t xml:space="preserve"> na jednej karte Edenred a zodpovedajúca hodnote e-poukážok </w:t>
      </w:r>
      <w:r w:rsidR="00FE5501">
        <w:rPr>
          <w:color w:val="000000"/>
          <w:sz w:val="15"/>
          <w:szCs w:val="15"/>
        </w:rPr>
        <w:t xml:space="preserve">EB </w:t>
      </w:r>
      <w:r w:rsidR="00FE5501" w:rsidRPr="004E5C65">
        <w:rPr>
          <w:color w:val="000000"/>
          <w:sz w:val="15"/>
          <w:szCs w:val="15"/>
        </w:rPr>
        <w:t xml:space="preserve">je do </w:t>
      </w:r>
      <w:r w:rsidR="00FE5501">
        <w:rPr>
          <w:color w:val="000000"/>
          <w:sz w:val="15"/>
          <w:szCs w:val="15"/>
        </w:rPr>
        <w:t>1</w:t>
      </w:r>
      <w:r w:rsidR="00FE5501" w:rsidRPr="004E5C65">
        <w:rPr>
          <w:color w:val="000000"/>
          <w:sz w:val="15"/>
          <w:szCs w:val="15"/>
        </w:rPr>
        <w:t>.</w:t>
      </w:r>
      <w:r w:rsidR="00FE5501">
        <w:rPr>
          <w:color w:val="000000"/>
          <w:sz w:val="15"/>
          <w:szCs w:val="15"/>
        </w:rPr>
        <w:t>0</w:t>
      </w:r>
      <w:r w:rsidR="00FE5501" w:rsidRPr="004E5C65">
        <w:rPr>
          <w:color w:val="000000"/>
          <w:sz w:val="15"/>
          <w:szCs w:val="15"/>
        </w:rPr>
        <w:t xml:space="preserve">00,- EUR. Informácia o maximálnom dennom limite </w:t>
      </w:r>
      <w:r w:rsidR="00FE001D">
        <w:rPr>
          <w:color w:val="000000"/>
          <w:sz w:val="15"/>
          <w:szCs w:val="15"/>
        </w:rPr>
        <w:br/>
      </w:r>
      <w:r w:rsidR="00FE5501" w:rsidRPr="004E5C65">
        <w:rPr>
          <w:color w:val="000000"/>
          <w:sz w:val="15"/>
          <w:szCs w:val="15"/>
        </w:rPr>
        <w:t xml:space="preserve">a limite na jednu transakciu bude uvedená na internetovej stránke </w:t>
      </w:r>
      <w:hyperlink r:id="rId41" w:history="1">
        <w:r w:rsidR="00FE5501" w:rsidRPr="001B66FD">
          <w:rPr>
            <w:rStyle w:val="Hyperlink"/>
            <w:sz w:val="15"/>
            <w:szCs w:val="15"/>
          </w:rPr>
          <w:t>www.edenred.sk</w:t>
        </w:r>
      </w:hyperlink>
      <w:r w:rsidR="00FE5501" w:rsidRPr="004E5C65">
        <w:rPr>
          <w:color w:val="000000"/>
          <w:sz w:val="15"/>
          <w:szCs w:val="15"/>
        </w:rPr>
        <w:t>.</w:t>
      </w:r>
    </w:p>
    <w:p w14:paraId="18F374B5" w14:textId="77777777" w:rsidR="00364AF3" w:rsidRPr="004E5C65" w:rsidRDefault="00364AF3" w:rsidP="00364AF3">
      <w:pPr>
        <w:widowControl/>
        <w:numPr>
          <w:ilvl w:val="0"/>
          <w:numId w:val="26"/>
        </w:numPr>
        <w:autoSpaceDE/>
        <w:autoSpaceDN/>
        <w:ind w:left="340" w:hanging="340"/>
        <w:jc w:val="both"/>
        <w:rPr>
          <w:color w:val="000000"/>
          <w:sz w:val="15"/>
          <w:szCs w:val="15"/>
        </w:rPr>
      </w:pPr>
      <w:r w:rsidRPr="004E5C65">
        <w:rPr>
          <w:color w:val="000000"/>
          <w:sz w:val="15"/>
          <w:szCs w:val="15"/>
        </w:rPr>
        <w:t>V prípade poškodenia, zničenia alebo pozmeňovania karty Edenred, takáto karta Edenred nebude v Akceptačnom mieste prijatá na úhradu ceny alebo jej časti poskytnutých Edenred Benefits služieb.</w:t>
      </w:r>
    </w:p>
    <w:p w14:paraId="4ED1041E" w14:textId="2F202B4E" w:rsidR="00364AF3" w:rsidRPr="004E5C65" w:rsidRDefault="00364AF3" w:rsidP="00364AF3">
      <w:pPr>
        <w:widowControl/>
        <w:numPr>
          <w:ilvl w:val="0"/>
          <w:numId w:val="26"/>
        </w:numPr>
        <w:autoSpaceDE/>
        <w:autoSpaceDN/>
        <w:ind w:left="340" w:hanging="340"/>
        <w:jc w:val="both"/>
        <w:rPr>
          <w:color w:val="000000"/>
          <w:sz w:val="15"/>
          <w:szCs w:val="15"/>
        </w:rPr>
      </w:pPr>
      <w:r w:rsidRPr="004E5C65">
        <w:rPr>
          <w:color w:val="000000"/>
          <w:sz w:val="15"/>
          <w:szCs w:val="15"/>
        </w:rPr>
        <w:t xml:space="preserve">Ticket Service zabezpečí Klientovi doručenie karty Edenred na základe písomnej Objednávky, v ktorej bude uvedené miesto doručenia a údaje o Používateľovi karty. Vzor písomnej Objednávky je uvedený v Prílohe k Zmluve, týkajúcej sa </w:t>
      </w:r>
      <w:r w:rsidR="00315962">
        <w:rPr>
          <w:color w:val="000000"/>
          <w:sz w:val="15"/>
          <w:szCs w:val="15"/>
        </w:rPr>
        <w:br/>
      </w:r>
      <w:r w:rsidRPr="004E5C65">
        <w:rPr>
          <w:color w:val="000000"/>
          <w:sz w:val="15"/>
          <w:szCs w:val="15"/>
        </w:rPr>
        <w:t xml:space="preserve">e-poukážok EB. V prípade, ak Objednávka nebude obsahovať miesto doručenia objednaných kariet Edenred, Ticket Service zabezpečí Klientovi doručenie kariet Edenred na adresu sídla alebo korešpondenčnú adresu Klienta uvedenú pri označení Klienta v záhlaví Zmluvy alebo neskôr oznámenú Ticket Service. Objednávku na doručenie karty Edenred doručí Klient Ticket Service e-mailom alebo prostredníctvom automatizovaného objednávacieho systému </w:t>
      </w:r>
      <w:r w:rsidRPr="004E5C65">
        <w:rPr>
          <w:color w:val="000000"/>
          <w:sz w:val="15"/>
          <w:szCs w:val="15"/>
          <w:lang w:eastAsia="cs-CZ"/>
        </w:rPr>
        <w:t xml:space="preserve">prevádzkovaného na internetovej stránke Ticket Service </w:t>
      </w:r>
      <w:hyperlink r:id="rId42" w:history="1">
        <w:r w:rsidR="00086526" w:rsidRPr="00080DD3">
          <w:rPr>
            <w:rStyle w:val="Hyperlink"/>
            <w:snapToGrid w:val="0"/>
            <w:sz w:val="15"/>
            <w:szCs w:val="15"/>
            <w:lang w:eastAsia="cs-CZ"/>
          </w:rPr>
          <w:t>naseriesenia.edenred.sk</w:t>
        </w:r>
      </w:hyperlink>
      <w:r w:rsidRPr="004E5C65">
        <w:rPr>
          <w:color w:val="000000"/>
          <w:sz w:val="15"/>
          <w:szCs w:val="15"/>
          <w:lang w:eastAsia="cs-CZ"/>
        </w:rPr>
        <w:t xml:space="preserve">, </w:t>
      </w:r>
      <w:r w:rsidRPr="00086526">
        <w:rPr>
          <w:rStyle w:val="Hyperlink"/>
          <w:color w:val="000000"/>
          <w:sz w:val="15"/>
          <w:szCs w:val="15"/>
          <w:u w:val="none"/>
        </w:rPr>
        <w:t>príp.</w:t>
      </w:r>
      <w:r w:rsidRPr="004E5C65">
        <w:rPr>
          <w:rStyle w:val="Hyperlink"/>
          <w:color w:val="000000"/>
          <w:sz w:val="15"/>
          <w:szCs w:val="15"/>
        </w:rPr>
        <w:t xml:space="preserve"> </w:t>
      </w:r>
      <w:hyperlink r:id="rId43" w:history="1">
        <w:r w:rsidR="00086526" w:rsidRPr="001B66FD">
          <w:rPr>
            <w:rStyle w:val="Hyperlink"/>
            <w:sz w:val="15"/>
            <w:szCs w:val="15"/>
          </w:rPr>
          <w:t>www.mojedenred.sk</w:t>
        </w:r>
      </w:hyperlink>
      <w:r w:rsidRPr="004E5C65">
        <w:rPr>
          <w:color w:val="000000"/>
          <w:sz w:val="15"/>
          <w:szCs w:val="15"/>
        </w:rPr>
        <w:t>. Súčasne s Objednávkou na doručenie karty Edenred môže Klient objednať vydanie e-poukážok EB, ktorých hodnote zodpovedajúca hodnota bude asociovaná k peňaženke EB na karte Edenred najneskôr v deň aktivácie doručenej karty Edenred.</w:t>
      </w:r>
    </w:p>
    <w:p w14:paraId="4397CDDD" w14:textId="76C36B29" w:rsidR="00364AF3" w:rsidRPr="004E5C65" w:rsidRDefault="00364AF3" w:rsidP="00364AF3">
      <w:pPr>
        <w:widowControl/>
        <w:numPr>
          <w:ilvl w:val="0"/>
          <w:numId w:val="26"/>
        </w:numPr>
        <w:autoSpaceDE/>
        <w:autoSpaceDN/>
        <w:ind w:left="340" w:hanging="340"/>
        <w:jc w:val="both"/>
        <w:rPr>
          <w:color w:val="000000"/>
          <w:sz w:val="15"/>
          <w:szCs w:val="15"/>
        </w:rPr>
      </w:pPr>
      <w:r w:rsidRPr="004E5C65">
        <w:rPr>
          <w:color w:val="000000"/>
          <w:sz w:val="15"/>
          <w:szCs w:val="15"/>
        </w:rPr>
        <w:t>Spôsob vykonania aktivácie bude uvedený v Pravidlách a/alebo </w:t>
      </w:r>
      <w:r w:rsidR="00086526">
        <w:rPr>
          <w:color w:val="000000"/>
          <w:sz w:val="15"/>
          <w:szCs w:val="15"/>
        </w:rPr>
        <w:br/>
      </w:r>
      <w:r w:rsidRPr="004E5C65">
        <w:rPr>
          <w:color w:val="000000"/>
          <w:sz w:val="15"/>
          <w:szCs w:val="15"/>
        </w:rPr>
        <w:t xml:space="preserve">v sprievodnom liste, ktorý bude doručený súčasne s doručením karty Edenred alebo na internetovej stránke </w:t>
      </w:r>
      <w:hyperlink r:id="rId44" w:history="1">
        <w:r w:rsidR="00086526" w:rsidRPr="001B66FD">
          <w:rPr>
            <w:rStyle w:val="Hyperlink"/>
            <w:sz w:val="15"/>
            <w:szCs w:val="15"/>
          </w:rPr>
          <w:t>www.edenred.sk</w:t>
        </w:r>
      </w:hyperlink>
      <w:r w:rsidRPr="004E5C65">
        <w:rPr>
          <w:color w:val="000000"/>
          <w:sz w:val="15"/>
          <w:szCs w:val="15"/>
        </w:rPr>
        <w:t xml:space="preserve">. </w:t>
      </w:r>
    </w:p>
    <w:p w14:paraId="31C15E65" w14:textId="6C41B095" w:rsidR="00364AF3" w:rsidRPr="004E5C65" w:rsidRDefault="00364AF3" w:rsidP="00364AF3">
      <w:pPr>
        <w:widowControl/>
        <w:numPr>
          <w:ilvl w:val="0"/>
          <w:numId w:val="26"/>
        </w:numPr>
        <w:autoSpaceDE/>
        <w:autoSpaceDN/>
        <w:ind w:left="340" w:hanging="340"/>
        <w:jc w:val="both"/>
        <w:rPr>
          <w:color w:val="000000"/>
          <w:sz w:val="15"/>
          <w:szCs w:val="15"/>
        </w:rPr>
      </w:pPr>
      <w:r w:rsidRPr="004E5C65">
        <w:rPr>
          <w:color w:val="000000"/>
          <w:sz w:val="15"/>
          <w:szCs w:val="15"/>
        </w:rPr>
        <w:t xml:space="preserve">V prípade uplynutia platnosti doručenej karty Edenred Ticket Service zabezpečí doručenie novej karty Edenred nahrádzajúcej Pôvodnú kartu Edenred s končiacou platnosťou Klientovi len na základe osobitnej písomnej žiadosti Klienta doručenej Ticket Service, pričom nová karta Edenred bude doručená na miesto </w:t>
      </w:r>
      <w:r w:rsidRPr="004E5C65">
        <w:rPr>
          <w:color w:val="000000"/>
          <w:sz w:val="15"/>
          <w:szCs w:val="15"/>
        </w:rPr>
        <w:lastRenderedPageBreak/>
        <w:t xml:space="preserve">doručenia Pôvodnej karty Edenred, ak Klient neuvedie iné miesto doručenia. Vzor žiadosti o vydanie novej karty Edenred je uvedený v Prílohe k Zmluve týkajúcej sa e-poukážok EB. Hodnota asociovaná k peňaženke EB na Pôvodnej karte Edenred </w:t>
      </w:r>
      <w:r w:rsidR="00315962">
        <w:rPr>
          <w:color w:val="000000"/>
          <w:sz w:val="15"/>
          <w:szCs w:val="15"/>
        </w:rPr>
        <w:br/>
      </w:r>
      <w:r w:rsidRPr="004E5C65">
        <w:rPr>
          <w:color w:val="000000"/>
          <w:sz w:val="15"/>
          <w:szCs w:val="15"/>
        </w:rPr>
        <w:t xml:space="preserve">a zodpovedajúca platným e-poukážkam EB bude asociovaná na peňaženku EB novej karty Edenred nahrádzajúcej Pôvodnú kartu Edenred. </w:t>
      </w:r>
    </w:p>
    <w:p w14:paraId="624F0AA0" w14:textId="37102954" w:rsidR="00364AF3" w:rsidRPr="004E5C65" w:rsidRDefault="00364AF3" w:rsidP="00364AF3">
      <w:pPr>
        <w:widowControl/>
        <w:numPr>
          <w:ilvl w:val="0"/>
          <w:numId w:val="26"/>
        </w:numPr>
        <w:autoSpaceDE/>
        <w:autoSpaceDN/>
        <w:ind w:left="340" w:hanging="340"/>
        <w:jc w:val="both"/>
        <w:rPr>
          <w:color w:val="000000"/>
          <w:sz w:val="15"/>
          <w:szCs w:val="15"/>
        </w:rPr>
      </w:pPr>
      <w:r w:rsidRPr="004E5C65">
        <w:rPr>
          <w:color w:val="000000"/>
          <w:sz w:val="15"/>
          <w:szCs w:val="15"/>
        </w:rPr>
        <w:t xml:space="preserve">Klient musí v prípade straty, odcudzenia alebo poškodenia karty Edenred vydanej na základe jeho objednávky požiadať Ticket Service o zabezpečenie blokácie karty Edenred správou zaslanou elektronickou poštou (e-mail) na adresu </w:t>
      </w:r>
      <w:r w:rsidRPr="004E5C65">
        <w:rPr>
          <w:color w:val="000000"/>
          <w:sz w:val="15"/>
          <w:szCs w:val="15"/>
        </w:rPr>
        <w:br/>
      </w:r>
      <w:hyperlink r:id="rId45" w:history="1">
        <w:r w:rsidR="00086526" w:rsidRPr="001B66FD">
          <w:rPr>
            <w:rStyle w:val="Hyperlink"/>
            <w:sz w:val="15"/>
            <w:szCs w:val="15"/>
          </w:rPr>
          <w:t>objednavka-sk@edenred.com</w:t>
        </w:r>
      </w:hyperlink>
      <w:hyperlink r:id="rId46" w:history="1">
        <w:r>
          <w:rPr>
            <w:rStyle w:val="Hyperlink"/>
          </w:rPr>
          <w:t>mailto:</w:t>
        </w:r>
      </w:hyperlink>
      <w:r w:rsidRPr="004E5C65">
        <w:rPr>
          <w:color w:val="000000"/>
          <w:sz w:val="15"/>
          <w:szCs w:val="15"/>
        </w:rPr>
        <w:t xml:space="preserve">. Vzor žiadosti Klienta o blokáciu karty Edenred je uvedený v Prílohe k Zmluve týkajúcej sa </w:t>
      </w:r>
      <w:r w:rsidR="00086526">
        <w:rPr>
          <w:color w:val="000000"/>
          <w:sz w:val="15"/>
          <w:szCs w:val="15"/>
        </w:rPr>
        <w:br/>
      </w:r>
      <w:r w:rsidRPr="004E5C65">
        <w:rPr>
          <w:color w:val="000000"/>
          <w:sz w:val="15"/>
          <w:szCs w:val="15"/>
        </w:rPr>
        <w:t>e-poukážok EB. Po vykonaní blokácie karty Edenred nie je neskôr možné blokovanú kartu Edenred odblokovať alebo opätovne aktivovať. Blokácia karty Edenred nemá vplyv na zánik platnosti e-poukážok EB a im zodpovedajúcej hodnote asociovanej k peňaženke EB na blokovanej karte Edenred.</w:t>
      </w:r>
    </w:p>
    <w:p w14:paraId="0D579656" w14:textId="7766703E" w:rsidR="00364AF3" w:rsidRPr="004E5C65" w:rsidRDefault="00364AF3" w:rsidP="00364AF3">
      <w:pPr>
        <w:widowControl/>
        <w:numPr>
          <w:ilvl w:val="0"/>
          <w:numId w:val="26"/>
        </w:numPr>
        <w:autoSpaceDE/>
        <w:autoSpaceDN/>
        <w:ind w:left="340" w:hanging="340"/>
        <w:jc w:val="both"/>
        <w:rPr>
          <w:color w:val="000000"/>
          <w:sz w:val="15"/>
          <w:szCs w:val="15"/>
        </w:rPr>
      </w:pPr>
      <w:r w:rsidRPr="004E5C65">
        <w:rPr>
          <w:color w:val="000000"/>
          <w:sz w:val="15"/>
          <w:szCs w:val="15"/>
        </w:rPr>
        <w:t xml:space="preserve">Používateľ je v prípade straty alebo odcudzenia používanej karty Edenred povinný vykonať blokáciu karty Edenred prostredníctvom internetovej stránky </w:t>
      </w:r>
      <w:hyperlink r:id="rId47" w:history="1">
        <w:r w:rsidR="00086526" w:rsidRPr="001B66FD">
          <w:rPr>
            <w:rStyle w:val="Hyperlink"/>
            <w:sz w:val="15"/>
            <w:szCs w:val="15"/>
          </w:rPr>
          <w:t>www.mojedenred.sk</w:t>
        </w:r>
      </w:hyperlink>
      <w:r w:rsidRPr="004E5C65">
        <w:rPr>
          <w:color w:val="000000"/>
          <w:sz w:val="15"/>
          <w:szCs w:val="15"/>
        </w:rPr>
        <w:t>, alebo prostredníctvom MyEdenred, alebo kontaktovať svojho zamestnávateľa a požiadať ho o blokáciu. O vykonaní blokácie karty Edenred je Používateľ povinný bezodkladne informovať Klienta. Za nesplnenie uvedenej informačnej povinnosti a vznik z toho vyplývajúcich následkov, alebo škody zodpovedá Používateľ a Klient. Ticket Service nezodpovedá za nesplnenie uvedenej informačnej povinnosti, ani za akékoľvek následky, či vzniknutú škodu. Po vykonaní blokácie karty Edenred nie je neskôr možné blokovanú kartu Edenred odblokovať alebo opätovne aktivovať. Blokácia karty Edenred nemá vplyv na zánik platnosti e-poukážok EB a im zodpovedajúcej hodnote asociovanej k peňaženke EB na blokovanej karte Edenred.</w:t>
      </w:r>
    </w:p>
    <w:p w14:paraId="742F1E88" w14:textId="77777777" w:rsidR="00364AF3" w:rsidRPr="004E5C65" w:rsidRDefault="00364AF3" w:rsidP="00364AF3">
      <w:pPr>
        <w:widowControl/>
        <w:numPr>
          <w:ilvl w:val="0"/>
          <w:numId w:val="26"/>
        </w:numPr>
        <w:autoSpaceDE/>
        <w:autoSpaceDN/>
        <w:ind w:left="340" w:hanging="340"/>
        <w:jc w:val="both"/>
        <w:rPr>
          <w:color w:val="000000"/>
          <w:sz w:val="15"/>
          <w:szCs w:val="15"/>
        </w:rPr>
      </w:pPr>
      <w:r w:rsidRPr="004E5C65">
        <w:rPr>
          <w:color w:val="000000"/>
          <w:sz w:val="15"/>
          <w:szCs w:val="15"/>
        </w:rPr>
        <w:t>Ticket Service v prípade blokácie karty Edenred na základe žiadosti Klienta v zmysle bodu 11. tohto článku alebo v prípade blokovania karty Edenred vykonanej Používateľom v zmysle bodu 12. tohto článku zabezpečí na základe písomnej žiadosti Klienta vydanie novej karty Edenred nahrádzajúcej blokovanú kartu Edenred a asociovanie hodnoty pôvodne asociovanej k peňaženke EB blokovanej karty Edenred a zodpovedajúcu platným e-poukážkam EB k peňaženke EB novej karty Edenred nahrádzajúcej blokovanú kartu Edenred. Vzor žiadosti Klienta o vydanie novej karty Edenred je uvedený v Prílohe k Zmluve týkajúcej sa e-poukážok EB.</w:t>
      </w:r>
    </w:p>
    <w:p w14:paraId="4EB33793" w14:textId="41F2EC92" w:rsidR="00364AF3" w:rsidRPr="004E5C65" w:rsidRDefault="00364AF3" w:rsidP="00364AF3">
      <w:pPr>
        <w:widowControl/>
        <w:numPr>
          <w:ilvl w:val="0"/>
          <w:numId w:val="26"/>
        </w:numPr>
        <w:autoSpaceDE/>
        <w:autoSpaceDN/>
        <w:ind w:left="340" w:hanging="340"/>
        <w:jc w:val="both"/>
        <w:rPr>
          <w:color w:val="000000"/>
          <w:sz w:val="15"/>
          <w:szCs w:val="15"/>
        </w:rPr>
      </w:pPr>
      <w:r w:rsidRPr="004E5C65">
        <w:rPr>
          <w:color w:val="000000"/>
          <w:sz w:val="15"/>
          <w:szCs w:val="15"/>
        </w:rPr>
        <w:t xml:space="preserve">V prípade skončenia pracovného pomeru zamestnanca je Klient povinný oznámiť Ticket Service skončenie zamestnania Používateľa. V zmysle príslušných právnych predpisov Klient v takom prípade nie je oprávnený zrušiť kartu Edenred, alebo </w:t>
      </w:r>
      <w:r w:rsidR="00086526">
        <w:rPr>
          <w:color w:val="000000"/>
          <w:sz w:val="15"/>
          <w:szCs w:val="15"/>
        </w:rPr>
        <w:br/>
      </w:r>
      <w:r w:rsidRPr="004E5C65">
        <w:rPr>
          <w:color w:val="000000"/>
          <w:sz w:val="15"/>
          <w:szCs w:val="15"/>
        </w:rPr>
        <w:t>e-poukážky EB asociované k peňaženke EB ku dňu skončenia zamestnania Používateľa, ale je povinný umožňiť zamestnancovi dočerpať prostriedky zodpovedajúce vzniknutému nároku zamestnanca počas trvania pracovného pomeru. Za nesplnenie informačnej povinnosti alebo porušenie iných zákonných povinností a vznik z toho vyplývajúcich následkov, alebo škody zodpovedá Klient. Ticket Service nezodpovedá za nesplnenie uvedenej informačnej povinnosti, ani za akékoľvek následky, či vzniknutú škodu.</w:t>
      </w:r>
    </w:p>
    <w:p w14:paraId="4C67D918" w14:textId="77777777" w:rsidR="00364AF3" w:rsidRPr="004E5C65" w:rsidRDefault="00364AF3" w:rsidP="00364AF3">
      <w:pPr>
        <w:widowControl/>
        <w:numPr>
          <w:ilvl w:val="0"/>
          <w:numId w:val="26"/>
        </w:numPr>
        <w:autoSpaceDE/>
        <w:autoSpaceDN/>
        <w:ind w:left="340" w:hanging="340"/>
        <w:jc w:val="both"/>
        <w:rPr>
          <w:color w:val="000000"/>
          <w:sz w:val="15"/>
          <w:szCs w:val="15"/>
        </w:rPr>
      </w:pPr>
      <w:r w:rsidRPr="004E5C65">
        <w:rPr>
          <w:color w:val="000000"/>
          <w:sz w:val="15"/>
          <w:szCs w:val="15"/>
        </w:rPr>
        <w:t xml:space="preserve">Ticket Service je oprávnený kedykoľvek rozhodnúť </w:t>
      </w:r>
      <w:r w:rsidRPr="004E5C65">
        <w:rPr>
          <w:color w:val="000000"/>
          <w:sz w:val="15"/>
          <w:szCs w:val="15"/>
        </w:rPr>
        <w:br/>
        <w:t>o predčasnom zrušení platnosti karty Edenred v prípade</w:t>
      </w:r>
    </w:p>
    <w:p w14:paraId="47004DA0" w14:textId="77777777" w:rsidR="00364AF3" w:rsidRPr="004E5C65" w:rsidRDefault="00364AF3" w:rsidP="00364AF3">
      <w:pPr>
        <w:pStyle w:val="BodyText"/>
        <w:widowControl/>
        <w:numPr>
          <w:ilvl w:val="0"/>
          <w:numId w:val="30"/>
        </w:numPr>
        <w:autoSpaceDE/>
        <w:autoSpaceDN/>
        <w:ind w:left="709" w:hanging="284"/>
        <w:jc w:val="both"/>
        <w:rPr>
          <w:color w:val="000000"/>
          <w:sz w:val="15"/>
          <w:szCs w:val="15"/>
        </w:rPr>
      </w:pPr>
      <w:r w:rsidRPr="004E5C65">
        <w:rPr>
          <w:color w:val="000000"/>
          <w:sz w:val="15"/>
          <w:szCs w:val="15"/>
        </w:rPr>
        <w:t>poškodenia, zničenia alebo pozmeňovania karty Edenred ako aj v prípade použitia alebo pokusu o použitie karty Edenred (a peňaženky EB) na iný účel ako úhradu ceny alebo jej časti za Edenred Benefits služby poskytnuté v Akceptačnom mieste alebo</w:t>
      </w:r>
    </w:p>
    <w:p w14:paraId="71AEE025" w14:textId="77777777" w:rsidR="00364AF3" w:rsidRPr="004E5C65" w:rsidRDefault="00364AF3" w:rsidP="00364AF3">
      <w:pPr>
        <w:pStyle w:val="BodyText"/>
        <w:widowControl/>
        <w:numPr>
          <w:ilvl w:val="0"/>
          <w:numId w:val="30"/>
        </w:numPr>
        <w:autoSpaceDE/>
        <w:autoSpaceDN/>
        <w:ind w:left="709" w:hanging="284"/>
        <w:jc w:val="both"/>
        <w:rPr>
          <w:color w:val="000000"/>
          <w:sz w:val="15"/>
          <w:szCs w:val="15"/>
        </w:rPr>
      </w:pPr>
      <w:r w:rsidRPr="004E5C65">
        <w:rPr>
          <w:color w:val="000000"/>
          <w:sz w:val="15"/>
          <w:szCs w:val="15"/>
        </w:rPr>
        <w:t>podozrenia z použitia alebo účasti karty Edenred, hodnoty asociovanej k peňaženke EB na karte Edenred alebo samotnej e-poukážky EB v protiprávnej najmä trestnej činnosti.</w:t>
      </w:r>
    </w:p>
    <w:p w14:paraId="5CD9D04B" w14:textId="77777777" w:rsidR="00364AF3" w:rsidRPr="004E5C65" w:rsidRDefault="00364AF3" w:rsidP="00364AF3">
      <w:pPr>
        <w:ind w:left="340"/>
        <w:jc w:val="both"/>
        <w:rPr>
          <w:bCs/>
          <w:color w:val="000000"/>
          <w:sz w:val="15"/>
          <w:szCs w:val="15"/>
        </w:rPr>
      </w:pPr>
      <w:r w:rsidRPr="004E5C65">
        <w:rPr>
          <w:color w:val="000000"/>
          <w:sz w:val="15"/>
          <w:szCs w:val="15"/>
        </w:rPr>
        <w:t>Dňom predčasného zrušenia (zániku) platnosti karty Edenred v zmysle tohto bodu zaniká platnosť e-poukážok EB a im zodpovedajúca hodnota asociovaná k peňaženke EB na karte Edenred nebude viac k predmetnej peňaženke EB na karte Edenred asociovaná a Klient ani iná osoba nemá právo na akékoľvek plnenie z uvedeného dôvodu.</w:t>
      </w:r>
    </w:p>
    <w:p w14:paraId="2B18B9F8" w14:textId="77777777" w:rsidR="00364AF3" w:rsidRPr="004E5C65" w:rsidRDefault="00364AF3" w:rsidP="00364AF3">
      <w:pPr>
        <w:widowControl/>
        <w:numPr>
          <w:ilvl w:val="0"/>
          <w:numId w:val="26"/>
        </w:numPr>
        <w:autoSpaceDE/>
        <w:autoSpaceDN/>
        <w:ind w:left="340" w:hanging="340"/>
        <w:jc w:val="both"/>
        <w:rPr>
          <w:bCs/>
          <w:color w:val="000000"/>
          <w:sz w:val="15"/>
          <w:szCs w:val="15"/>
        </w:rPr>
      </w:pPr>
      <w:r w:rsidRPr="004E5C65">
        <w:rPr>
          <w:color w:val="000000"/>
          <w:sz w:val="15"/>
          <w:szCs w:val="15"/>
        </w:rPr>
        <w:t>Klient uzavretím Zmluvy potvrdzuje, že bol oboznámený s obsahom Pravidiel používania kariet Edenred tvoriacimi Prílohu Zmluvy týkajúcej sa e-poukážok EB a ich obsahu rozumie. Klient berie na vedomie, že Pravidlá môžu byť kedykoľvek upravené, zmenené alebo aktualizované vydavateľom karty Edenred alebo Ticket Service a ich aktuálna verziu bude zverejnená na www.edenred.sk.</w:t>
      </w:r>
    </w:p>
    <w:p w14:paraId="6EA32812" w14:textId="77777777" w:rsidR="00364AF3" w:rsidRPr="004E5C65" w:rsidRDefault="00364AF3" w:rsidP="00364AF3">
      <w:pPr>
        <w:rPr>
          <w:b/>
          <w:bCs/>
          <w:color w:val="000000"/>
          <w:sz w:val="15"/>
          <w:szCs w:val="15"/>
        </w:rPr>
      </w:pPr>
    </w:p>
    <w:p w14:paraId="04453799" w14:textId="77777777" w:rsidR="00364AF3" w:rsidRPr="004E5C65" w:rsidRDefault="00364AF3" w:rsidP="00364AF3">
      <w:pPr>
        <w:spacing w:after="120"/>
        <w:jc w:val="center"/>
        <w:rPr>
          <w:b/>
          <w:bCs/>
          <w:color w:val="000000"/>
          <w:sz w:val="15"/>
          <w:szCs w:val="15"/>
        </w:rPr>
      </w:pPr>
      <w:r w:rsidRPr="004E5C65">
        <w:rPr>
          <w:b/>
          <w:bCs/>
          <w:color w:val="000000"/>
          <w:sz w:val="15"/>
          <w:szCs w:val="15"/>
        </w:rPr>
        <w:t>IVa. 2 Objednanie, vydanie a použitie e-poukážky EB</w:t>
      </w:r>
    </w:p>
    <w:p w14:paraId="6E72A233" w14:textId="77777777" w:rsidR="00364AF3" w:rsidRPr="004E5C65" w:rsidRDefault="00364AF3" w:rsidP="00364AF3">
      <w:pPr>
        <w:widowControl/>
        <w:numPr>
          <w:ilvl w:val="0"/>
          <w:numId w:val="31"/>
        </w:numPr>
        <w:autoSpaceDE/>
        <w:autoSpaceDN/>
        <w:ind w:left="340" w:hanging="340"/>
        <w:jc w:val="both"/>
        <w:rPr>
          <w:color w:val="000000"/>
          <w:sz w:val="15"/>
          <w:szCs w:val="15"/>
        </w:rPr>
      </w:pPr>
      <w:r w:rsidRPr="004E5C65">
        <w:rPr>
          <w:color w:val="000000"/>
          <w:sz w:val="15"/>
          <w:szCs w:val="15"/>
        </w:rPr>
        <w:t>Ticket Service zabezpečí vydanie e-poukážky EB na základe Klientovej písomnej objednávky, vyplnenej v na to určenom formulári, ktorá bude obsahovať:</w:t>
      </w:r>
    </w:p>
    <w:p w14:paraId="3EC57284" w14:textId="77777777" w:rsidR="00364AF3" w:rsidRPr="004E5C65" w:rsidRDefault="00364AF3" w:rsidP="00364AF3">
      <w:pPr>
        <w:widowControl/>
        <w:numPr>
          <w:ilvl w:val="0"/>
          <w:numId w:val="27"/>
        </w:numPr>
        <w:autoSpaceDE/>
        <w:autoSpaceDN/>
        <w:ind w:left="709" w:hanging="283"/>
        <w:jc w:val="both"/>
        <w:rPr>
          <w:color w:val="000000"/>
          <w:sz w:val="15"/>
          <w:szCs w:val="15"/>
        </w:rPr>
      </w:pPr>
      <w:r w:rsidRPr="004E5C65">
        <w:rPr>
          <w:color w:val="000000"/>
          <w:sz w:val="15"/>
          <w:szCs w:val="15"/>
        </w:rPr>
        <w:t>číslo Klienta,</w:t>
      </w:r>
    </w:p>
    <w:p w14:paraId="37C712B0" w14:textId="77777777" w:rsidR="00364AF3" w:rsidRPr="004E5C65" w:rsidRDefault="00364AF3" w:rsidP="00364AF3">
      <w:pPr>
        <w:widowControl/>
        <w:numPr>
          <w:ilvl w:val="0"/>
          <w:numId w:val="27"/>
        </w:numPr>
        <w:autoSpaceDE/>
        <w:autoSpaceDN/>
        <w:ind w:left="709" w:hanging="283"/>
        <w:jc w:val="both"/>
        <w:rPr>
          <w:color w:val="000000"/>
          <w:sz w:val="15"/>
          <w:szCs w:val="15"/>
        </w:rPr>
      </w:pPr>
      <w:r w:rsidRPr="004E5C65">
        <w:rPr>
          <w:color w:val="000000"/>
          <w:sz w:val="15"/>
          <w:szCs w:val="15"/>
        </w:rPr>
        <w:t>identifikačné číslo, meno a priezvisko Používateľov kariet Edenred a peňaženiek EB, ku ktorým bude asociovaná hodnota zodpovedajúca hodnote objednaných e-poukážok EB,</w:t>
      </w:r>
    </w:p>
    <w:p w14:paraId="6B24B085" w14:textId="77777777" w:rsidR="00364AF3" w:rsidRPr="004E5C65" w:rsidRDefault="00364AF3" w:rsidP="00364AF3">
      <w:pPr>
        <w:widowControl/>
        <w:numPr>
          <w:ilvl w:val="0"/>
          <w:numId w:val="27"/>
        </w:numPr>
        <w:autoSpaceDE/>
        <w:autoSpaceDN/>
        <w:ind w:left="709" w:hanging="283"/>
        <w:jc w:val="both"/>
        <w:rPr>
          <w:color w:val="000000"/>
          <w:sz w:val="15"/>
          <w:szCs w:val="15"/>
        </w:rPr>
      </w:pPr>
      <w:r w:rsidRPr="004E5C65">
        <w:rPr>
          <w:color w:val="000000"/>
          <w:sz w:val="15"/>
          <w:szCs w:val="15"/>
        </w:rPr>
        <w:t>hodnotu objednaných e-poukážok EB pre každého Používateľa karty Edenred uvedeného v písm.b) vyššie,</w:t>
      </w:r>
    </w:p>
    <w:p w14:paraId="7994BC33" w14:textId="77777777" w:rsidR="00364AF3" w:rsidRPr="004E5C65" w:rsidRDefault="00364AF3" w:rsidP="00364AF3">
      <w:pPr>
        <w:widowControl/>
        <w:numPr>
          <w:ilvl w:val="0"/>
          <w:numId w:val="27"/>
        </w:numPr>
        <w:autoSpaceDE/>
        <w:autoSpaceDN/>
        <w:ind w:left="709" w:hanging="283"/>
        <w:jc w:val="both"/>
        <w:rPr>
          <w:color w:val="000000"/>
          <w:sz w:val="15"/>
          <w:szCs w:val="15"/>
        </w:rPr>
      </w:pPr>
      <w:r w:rsidRPr="004E5C65">
        <w:rPr>
          <w:color w:val="000000"/>
          <w:sz w:val="15"/>
          <w:szCs w:val="15"/>
        </w:rPr>
        <w:t>počet objednaných e-poukážok EB pre každého Používateľa karty Edenred uvedeného v písm.b) vyššie.</w:t>
      </w:r>
    </w:p>
    <w:p w14:paraId="5A04E14B" w14:textId="0804DC73" w:rsidR="00364AF3" w:rsidRPr="004E5C65" w:rsidRDefault="00364AF3" w:rsidP="00364AF3">
      <w:pPr>
        <w:ind w:left="340"/>
        <w:jc w:val="both"/>
        <w:rPr>
          <w:color w:val="000000"/>
          <w:sz w:val="15"/>
          <w:szCs w:val="15"/>
        </w:rPr>
      </w:pPr>
      <w:r w:rsidRPr="004E5C65">
        <w:rPr>
          <w:color w:val="000000"/>
          <w:sz w:val="15"/>
          <w:szCs w:val="15"/>
        </w:rPr>
        <w:t xml:space="preserve">Vzor Objednávky je uvedený v Prílohe k Zmluve karta Edenred. Objednávku na vydanie e-poukážok EB doručí Klient Ticket Service elektronickou poštou (e-mailom) alebo prostredníctvom automatizovaného objednávacieho systému </w:t>
      </w:r>
      <w:r w:rsidRPr="004E5C65">
        <w:rPr>
          <w:bCs/>
          <w:iCs/>
          <w:snapToGrid w:val="0"/>
          <w:color w:val="000000"/>
          <w:sz w:val="15"/>
          <w:szCs w:val="15"/>
          <w:lang w:eastAsia="cs-CZ"/>
        </w:rPr>
        <w:t xml:space="preserve">prevádzkovaného na internetovej stránke Ticket Service </w:t>
      </w:r>
      <w:hyperlink r:id="rId48" w:history="1">
        <w:r w:rsidR="00086526" w:rsidRPr="001B66FD">
          <w:rPr>
            <w:rStyle w:val="Hyperlink"/>
            <w:sz w:val="15"/>
            <w:szCs w:val="15"/>
          </w:rPr>
          <w:t>www.mojedenred.sk</w:t>
        </w:r>
      </w:hyperlink>
      <w:r w:rsidRPr="004E5C65">
        <w:rPr>
          <w:color w:val="000000"/>
          <w:sz w:val="15"/>
          <w:szCs w:val="15"/>
        </w:rPr>
        <w:t xml:space="preserve">. </w:t>
      </w:r>
    </w:p>
    <w:p w14:paraId="0843E253" w14:textId="77777777" w:rsidR="00364AF3" w:rsidRPr="004E5C65" w:rsidRDefault="00364AF3" w:rsidP="00364AF3">
      <w:pPr>
        <w:widowControl/>
        <w:numPr>
          <w:ilvl w:val="0"/>
          <w:numId w:val="31"/>
        </w:numPr>
        <w:autoSpaceDE/>
        <w:autoSpaceDN/>
        <w:ind w:left="340" w:hanging="340"/>
        <w:jc w:val="both"/>
        <w:rPr>
          <w:color w:val="000000"/>
          <w:sz w:val="15"/>
          <w:szCs w:val="15"/>
        </w:rPr>
      </w:pPr>
      <w:r w:rsidRPr="004E5C65">
        <w:rPr>
          <w:color w:val="000000"/>
          <w:sz w:val="15"/>
          <w:szCs w:val="15"/>
        </w:rPr>
        <w:t xml:space="preserve">Maximálna celková hodnota e-poukážok EB, ktorým zodpovedajúca hodnota bude v zmysle jednej Objednávky asociovaná k peňaženke EB na jednej určenej karte Edenred je uvedená v článku IVa.1. bod 6. týchto VOP-KLIENT. V opačnom prípade bude Objednávka vrátená Klientovi s uvedením karty Edenred a to uvedením identifikačných údajov Používateľa karty Edenred, v prípade ktorej došlo predmetnou Objednávkou k presiahnutiu uvedenej maximálnej celkovej hodnoty asociovanej k peňaženke EB jednej karty Edenred určenej pre danú kartu Edenred. Maximálna celková hodnota e-poukážok EB, ktorej zodpovedajúca hodnota bude v priebehu 12 mesiacov asociovaná k peňaženke EB na jednej karte nesmie byť prekročená v zmysle tohto článku týchto VOP-KLIENT. </w:t>
      </w:r>
    </w:p>
    <w:p w14:paraId="2F4E4918" w14:textId="77777777" w:rsidR="00364AF3" w:rsidRPr="004E5C65" w:rsidRDefault="00364AF3" w:rsidP="00364AF3">
      <w:pPr>
        <w:widowControl/>
        <w:numPr>
          <w:ilvl w:val="0"/>
          <w:numId w:val="31"/>
        </w:numPr>
        <w:autoSpaceDE/>
        <w:autoSpaceDN/>
        <w:ind w:left="340" w:hanging="340"/>
        <w:jc w:val="both"/>
        <w:rPr>
          <w:color w:val="000000"/>
          <w:sz w:val="15"/>
          <w:szCs w:val="15"/>
        </w:rPr>
      </w:pPr>
      <w:r w:rsidRPr="004E5C65">
        <w:rPr>
          <w:color w:val="000000"/>
          <w:sz w:val="15"/>
          <w:szCs w:val="15"/>
        </w:rPr>
        <w:t xml:space="preserve">Ticket Service sa zaväzuje, že Klientom objednané </w:t>
      </w:r>
      <w:r w:rsidRPr="004E5C65">
        <w:rPr>
          <w:color w:val="000000"/>
          <w:sz w:val="15"/>
          <w:szCs w:val="15"/>
        </w:rPr>
        <w:br/>
        <w:t>e-poukážky EB budú vydané v lehote do 2 pracovných dní odo dňa zaplatenia Ceny v zmysle článku VI. týchto VOP-KLIENT v celej výške Klientom Ticket Service.</w:t>
      </w:r>
    </w:p>
    <w:p w14:paraId="6956E75F" w14:textId="77777777" w:rsidR="00364AF3" w:rsidRPr="004E5C65" w:rsidRDefault="00364AF3" w:rsidP="00364AF3">
      <w:pPr>
        <w:widowControl/>
        <w:numPr>
          <w:ilvl w:val="0"/>
          <w:numId w:val="31"/>
        </w:numPr>
        <w:autoSpaceDE/>
        <w:autoSpaceDN/>
        <w:ind w:left="340" w:hanging="340"/>
        <w:jc w:val="both"/>
        <w:rPr>
          <w:color w:val="000000"/>
          <w:sz w:val="15"/>
          <w:szCs w:val="15"/>
        </w:rPr>
      </w:pPr>
      <w:r w:rsidRPr="004E5C65">
        <w:rPr>
          <w:color w:val="000000"/>
          <w:sz w:val="15"/>
          <w:szCs w:val="15"/>
        </w:rPr>
        <w:t xml:space="preserve">V prípade, že cena Edenred Benefits služieb bude </w:t>
      </w:r>
    </w:p>
    <w:p w14:paraId="45F7168E" w14:textId="77777777" w:rsidR="00364AF3" w:rsidRPr="004E5C65" w:rsidRDefault="00364AF3" w:rsidP="00364AF3">
      <w:pPr>
        <w:widowControl/>
        <w:numPr>
          <w:ilvl w:val="0"/>
          <w:numId w:val="29"/>
        </w:numPr>
        <w:autoSpaceDE/>
        <w:autoSpaceDN/>
        <w:ind w:left="709" w:hanging="283"/>
        <w:jc w:val="both"/>
        <w:rPr>
          <w:color w:val="000000"/>
          <w:sz w:val="15"/>
          <w:szCs w:val="15"/>
        </w:rPr>
      </w:pPr>
      <w:r w:rsidRPr="004E5C65">
        <w:rPr>
          <w:color w:val="000000"/>
          <w:sz w:val="15"/>
          <w:szCs w:val="15"/>
        </w:rPr>
        <w:t>vyššia ako hodnota, ktorú chce Používateľ použiť na úhradu e-poukážkou EB prostredníctvom peňaženky EB karty Edenred alebo Mobilnej platby, Používateľ je povinný sumu prevyšujúcu použitú hodnotu uhradenú e-poukážkou EB prostredníctvom peňaženky EB Edenred karty alebo Mobilnej platby doplatiť inou formou</w:t>
      </w:r>
    </w:p>
    <w:p w14:paraId="332926C5" w14:textId="77777777" w:rsidR="00364AF3" w:rsidRPr="004E5C65" w:rsidRDefault="00364AF3" w:rsidP="00364AF3">
      <w:pPr>
        <w:widowControl/>
        <w:numPr>
          <w:ilvl w:val="0"/>
          <w:numId w:val="29"/>
        </w:numPr>
        <w:autoSpaceDE/>
        <w:autoSpaceDN/>
        <w:ind w:left="709" w:hanging="283"/>
        <w:jc w:val="both"/>
        <w:rPr>
          <w:color w:val="000000"/>
          <w:sz w:val="15"/>
          <w:szCs w:val="15"/>
        </w:rPr>
      </w:pPr>
      <w:r w:rsidRPr="004E5C65">
        <w:rPr>
          <w:color w:val="000000"/>
          <w:sz w:val="15"/>
          <w:szCs w:val="15"/>
        </w:rPr>
        <w:t>nižšia ako hodnota, ktorú chce Používateľ použiť na úhradu e-poukážkou EB prostredníctvom peňaženky EB karty Edenred alebo Mobilnej platby, Používateľ nie je oprávnený žiadať vydanie sumy prevyšujúcej cenu Edenred Benefits služieb v hotovosti.</w:t>
      </w:r>
    </w:p>
    <w:p w14:paraId="4CC11D98" w14:textId="6F7C6A14" w:rsidR="00364AF3" w:rsidRPr="004E5C65" w:rsidRDefault="00364AF3" w:rsidP="00364AF3">
      <w:pPr>
        <w:widowControl/>
        <w:numPr>
          <w:ilvl w:val="0"/>
          <w:numId w:val="31"/>
        </w:numPr>
        <w:autoSpaceDE/>
        <w:autoSpaceDN/>
        <w:ind w:left="340" w:hanging="340"/>
        <w:jc w:val="both"/>
        <w:rPr>
          <w:color w:val="000000"/>
          <w:sz w:val="15"/>
          <w:szCs w:val="15"/>
          <w:u w:val="single"/>
        </w:rPr>
      </w:pPr>
      <w:r w:rsidRPr="004E5C65">
        <w:rPr>
          <w:color w:val="000000"/>
          <w:sz w:val="15"/>
          <w:szCs w:val="15"/>
        </w:rPr>
        <w:t>Ak má Používateľ záujem využívať hodnotu asociovanú k peňaženke EB na karte Edenred a zodpovedajúcu e-poukážke EB na Mobilnú platbu prostredníctvom SMS platby, musí si kartu Edenred zaregistrovať pre Mobilnú platbu na internetovej stránke</w:t>
      </w:r>
      <w:r w:rsidR="00086526">
        <w:t xml:space="preserve">  </w:t>
      </w:r>
      <w:hyperlink r:id="rId49" w:history="1">
        <w:r w:rsidR="00086526" w:rsidRPr="00080DD3">
          <w:rPr>
            <w:rStyle w:val="Hyperlink"/>
            <w:sz w:val="15"/>
            <w:szCs w:val="15"/>
          </w:rPr>
          <w:t>smsplatby.edenred.sk</w:t>
        </w:r>
      </w:hyperlink>
      <w:r w:rsidRPr="00086526">
        <w:rPr>
          <w:color w:val="000000"/>
          <w:sz w:val="15"/>
          <w:szCs w:val="15"/>
        </w:rPr>
        <w:t xml:space="preserve">. </w:t>
      </w:r>
    </w:p>
    <w:p w14:paraId="27993BBE" w14:textId="77777777" w:rsidR="00364AF3" w:rsidRPr="004E5C65" w:rsidRDefault="00364AF3" w:rsidP="00364AF3">
      <w:pPr>
        <w:widowControl/>
        <w:numPr>
          <w:ilvl w:val="0"/>
          <w:numId w:val="31"/>
        </w:numPr>
        <w:autoSpaceDE/>
        <w:autoSpaceDN/>
        <w:ind w:left="340" w:hanging="340"/>
        <w:jc w:val="both"/>
        <w:rPr>
          <w:color w:val="000000"/>
          <w:sz w:val="15"/>
          <w:szCs w:val="15"/>
        </w:rPr>
      </w:pPr>
      <w:r w:rsidRPr="004E5C65">
        <w:rPr>
          <w:color w:val="000000"/>
          <w:sz w:val="15"/>
          <w:szCs w:val="15"/>
        </w:rPr>
        <w:t>Používateľ pri úhrade ceny alebo jej časti za Edenred Benefits služby poskytnuté v Akceptačnom mieste prostredníctvom SMS platby zašle SMS v nasledovnom tvare: „xxxxx_suma_poznámka“ na telefónne číslo SMS platieb určené Ticket Service, pričom „xxxxx“ je ID Partnera, „poznámka“ je text určený Používateľom pre zverejnenie k uskutočnenej úhrade a symbol “_“ predstavuje medzeru. ID Partnera bude zverejnené Partnerom v Akceptačnom mieste na viditeľnom mieste. Ak v okamihu zadania SMS platby Používateľom bude k peňaženke EB na karte Edenred používanej Používateľom asociovaná hodnota v dostatočnej výške, SMS platba bude vykonaná a Partnerovi ako aj Používateľovi bude doručená Potvrdzujúca SMS. Potvrdzujúca SMS doručená Partnerovi bude obsahovať čiastočný údaj o telefónnom čísle, prostredníctvom ktorého bola SMS platba uskutočnená, údaj o uhradenej sume a hodnota asociovaná k peňaženke EB na karte Edenred po transakcii. SMS platba sa považuje za riadne vykonanú okamihom doručenia Potvrdzujúcej SMS Partnerovi. Potvrdzujúca SMS doručená Používateľovi bude obsahovať údaj o ID Partnera, ktorému bola SMS platba uhradená, údaj o uhradenej sume a poznámku zadanú Používateľom pri úhrade. Ak v okamihu zadania SMS platby Používateľom nebude k peňaženke EB na karte Edenred asociovaná hodnota v dostatočnej výške, SMS platba nebude vykonaná a Používateľovi bude doručená SMS obsahujúca informáciu o odmietnutí realizácie SMS platby.</w:t>
      </w:r>
    </w:p>
    <w:p w14:paraId="3C95B49A" w14:textId="77777777" w:rsidR="00364AF3" w:rsidRPr="004E5C65" w:rsidRDefault="00364AF3" w:rsidP="00364AF3">
      <w:pPr>
        <w:widowControl/>
        <w:numPr>
          <w:ilvl w:val="0"/>
          <w:numId w:val="31"/>
        </w:numPr>
        <w:autoSpaceDE/>
        <w:autoSpaceDN/>
        <w:ind w:left="340" w:hanging="340"/>
        <w:jc w:val="both"/>
        <w:rPr>
          <w:color w:val="000000"/>
          <w:sz w:val="15"/>
          <w:szCs w:val="15"/>
        </w:rPr>
      </w:pPr>
      <w:r w:rsidRPr="004E5C65">
        <w:rPr>
          <w:color w:val="000000"/>
          <w:sz w:val="15"/>
          <w:szCs w:val="15"/>
        </w:rPr>
        <w:t xml:space="preserve">Používateľ pri úhrade ceny alebo jej časti za Edenred Benefits služby poskytnuté v Akceptačnom mieste prostredníctvom Smartphone platby postupuje v súlade s návodom na používanie príslušnej aplikácie využívanej koncovým zariadením mobilnej </w:t>
      </w:r>
      <w:r w:rsidRPr="004E5C65">
        <w:rPr>
          <w:color w:val="000000"/>
          <w:sz w:val="15"/>
          <w:szCs w:val="15"/>
        </w:rPr>
        <w:lastRenderedPageBreak/>
        <w:t>komunikácie použitej Používateľom na realizáciu Smartphone platby a návodom na realizáciu Smartphone platby vydaným Ticket Service.</w:t>
      </w:r>
    </w:p>
    <w:p w14:paraId="563E43D9" w14:textId="77777777" w:rsidR="00364AF3" w:rsidRPr="004E5C65" w:rsidRDefault="00364AF3" w:rsidP="00364AF3">
      <w:pPr>
        <w:widowControl/>
        <w:numPr>
          <w:ilvl w:val="0"/>
          <w:numId w:val="31"/>
        </w:numPr>
        <w:autoSpaceDE/>
        <w:autoSpaceDN/>
        <w:ind w:left="340" w:hanging="340"/>
        <w:jc w:val="both"/>
        <w:rPr>
          <w:color w:val="000000"/>
          <w:sz w:val="15"/>
          <w:szCs w:val="15"/>
        </w:rPr>
      </w:pPr>
      <w:r w:rsidRPr="004E5C65">
        <w:rPr>
          <w:color w:val="000000"/>
          <w:sz w:val="15"/>
          <w:szCs w:val="15"/>
        </w:rPr>
        <w:t>Karta Edenred je predplatená karta, teda hodnota asociovaná k peňaženke EB na karte Edenred bude vždy znížená o Hodnotu transakcie vykonanej kartou Edenred. Hodnota transakcie nesmie byť vyššia ako hodnota asociovaná k peňaženke EB na karte Edenred v čase transakcie a autorizácie. V prípade, ak by podmienka uvedená v predchádzajúcej vete nebola splnená a napriek tomu by bola transakcia a autorizácia úspešne zrealizovaná:</w:t>
      </w:r>
    </w:p>
    <w:p w14:paraId="2DBDB5BF" w14:textId="77777777" w:rsidR="00364AF3" w:rsidRPr="004E5C65" w:rsidRDefault="00364AF3" w:rsidP="00364AF3">
      <w:pPr>
        <w:pStyle w:val="ListParagraph"/>
        <w:widowControl/>
        <w:numPr>
          <w:ilvl w:val="0"/>
          <w:numId w:val="28"/>
        </w:numPr>
        <w:autoSpaceDE/>
        <w:autoSpaceDN/>
        <w:ind w:left="709" w:hanging="283"/>
        <w:contextualSpacing/>
        <w:rPr>
          <w:color w:val="000000"/>
          <w:sz w:val="15"/>
          <w:szCs w:val="15"/>
        </w:rPr>
      </w:pPr>
      <w:r w:rsidRPr="004E5C65">
        <w:rPr>
          <w:color w:val="000000"/>
          <w:sz w:val="15"/>
          <w:szCs w:val="15"/>
        </w:rPr>
        <w:t>sumu, o ktorú Hodnota transakcie prevýši hodnotu asociovanú k peňaženke EB na karte Edenred v čase realizácie transakcie a autorizácie, uhradí Klient Ticket Service na základe faktúry alebo inej výzvy na úhradu vystavenej Ticket Service so splatnosťou 14 dní odo dňa vystavenia faktúry alebo inej výzvy na úhradu,</w:t>
      </w:r>
    </w:p>
    <w:p w14:paraId="61F23906" w14:textId="77777777" w:rsidR="00364AF3" w:rsidRPr="004E5C65" w:rsidRDefault="00364AF3" w:rsidP="00364AF3">
      <w:pPr>
        <w:pStyle w:val="ListParagraph"/>
        <w:widowControl/>
        <w:numPr>
          <w:ilvl w:val="0"/>
          <w:numId w:val="28"/>
        </w:numPr>
        <w:autoSpaceDE/>
        <w:autoSpaceDN/>
        <w:ind w:left="709" w:hanging="283"/>
        <w:contextualSpacing/>
        <w:rPr>
          <w:color w:val="000000"/>
          <w:sz w:val="15"/>
          <w:szCs w:val="15"/>
        </w:rPr>
      </w:pPr>
      <w:r w:rsidRPr="004E5C65">
        <w:rPr>
          <w:color w:val="000000"/>
          <w:sz w:val="15"/>
          <w:szCs w:val="15"/>
        </w:rPr>
        <w:t>o sumu, o ktorú Hodnota transakcie prevýši hodnotu asociovanú k peňaženke EB na karte Edenred v čase realizácie transakcie a autorizácie, bude znížená hodnota asociovaná k peňaženke EB na karte Edenred pri najbližšom navýšení hodnoty asociovanej k peňaženke EB na karte Edenred.</w:t>
      </w:r>
    </w:p>
    <w:p w14:paraId="248296D0" w14:textId="34A97E6A" w:rsidR="00364AF3" w:rsidRPr="004E5C65" w:rsidRDefault="00364AF3" w:rsidP="00364AF3">
      <w:pPr>
        <w:pStyle w:val="ListParagraph"/>
        <w:widowControl/>
        <w:numPr>
          <w:ilvl w:val="0"/>
          <w:numId w:val="31"/>
        </w:numPr>
        <w:autoSpaceDE/>
        <w:autoSpaceDN/>
        <w:ind w:left="340" w:hanging="340"/>
        <w:contextualSpacing/>
        <w:rPr>
          <w:color w:val="000000"/>
          <w:sz w:val="15"/>
          <w:szCs w:val="15"/>
        </w:rPr>
      </w:pPr>
      <w:r w:rsidRPr="004E5C65">
        <w:rPr>
          <w:color w:val="000000"/>
          <w:sz w:val="15"/>
          <w:szCs w:val="15"/>
        </w:rPr>
        <w:t xml:space="preserve">Ak karta Edenred alebo hodnota asociovaná k peňaženke EB na karte Edenred alebo transakcia a autorizácia vykonaná prostredníctvom karty Edenred bude podliehať akejkoľvek dani, poplatku či obdobnej platbe, hodnota asociovaná k peňaženke EB na karte Edenred bude znížená o sumu uvedenej dane, poplatku či obdobnej platby. V prípade, ak hodnota asociovaná </w:t>
      </w:r>
      <w:r w:rsidR="00532CB8">
        <w:rPr>
          <w:color w:val="000000"/>
          <w:sz w:val="15"/>
          <w:szCs w:val="15"/>
        </w:rPr>
        <w:br/>
      </w:r>
      <w:r w:rsidRPr="004E5C65">
        <w:rPr>
          <w:color w:val="000000"/>
          <w:sz w:val="15"/>
          <w:szCs w:val="15"/>
        </w:rPr>
        <w:t xml:space="preserve">k peňaženke EB na karte Edenred nebude dostatočná na úhradu uvedenej dane, poplatku či obdobnej platby, predmetnú sumu, resp. jej časť uhradí Klient Ticket Service na základe faktúry alebo inej výzvy na úhradu vystavenej Ticket Service so splatnosťou </w:t>
      </w:r>
      <w:r w:rsidR="00532CB8">
        <w:rPr>
          <w:color w:val="000000"/>
          <w:sz w:val="15"/>
          <w:szCs w:val="15"/>
        </w:rPr>
        <w:br/>
      </w:r>
      <w:r w:rsidRPr="004E5C65">
        <w:rPr>
          <w:color w:val="000000"/>
          <w:sz w:val="15"/>
          <w:szCs w:val="15"/>
        </w:rPr>
        <w:t>3 dni odo dňa vystavenia faktúry alebo inej výzvy na úhradu.</w:t>
      </w:r>
    </w:p>
    <w:p w14:paraId="40E0782A" w14:textId="77777777" w:rsidR="00364AF3" w:rsidRPr="004E5C65" w:rsidRDefault="00364AF3" w:rsidP="00364AF3">
      <w:pPr>
        <w:pStyle w:val="ListParagraph"/>
        <w:widowControl/>
        <w:numPr>
          <w:ilvl w:val="0"/>
          <w:numId w:val="31"/>
        </w:numPr>
        <w:autoSpaceDE/>
        <w:autoSpaceDN/>
        <w:ind w:left="340" w:hanging="340"/>
        <w:contextualSpacing/>
        <w:rPr>
          <w:color w:val="000000"/>
          <w:sz w:val="15"/>
          <w:szCs w:val="15"/>
        </w:rPr>
      </w:pPr>
      <w:r w:rsidRPr="004E5C65">
        <w:rPr>
          <w:color w:val="000000"/>
          <w:sz w:val="15"/>
          <w:szCs w:val="15"/>
        </w:rPr>
        <w:t>Ak po zániku platnosti karty Edenred alebo po zániku účinnosti Zmluvy sa dodatočne zistí neuhradený poplatok, daň alebo obdobná platba týkajúca sa karty Edenred alebo hodnoty asociovanej k peňaženke EB na karte Edenred alebo transakcie a autorizácie vykonanej prostredníctvom karty Edenred, sumu uvedeného poplatku, dane či obdobnej platby uhradí Klient Ticket Service na základe faktúry vystavenej Ticket Service so splatnosťou 14 dní odo dňa vystavenia faktúry alebo inej výzvy na úhradu.</w:t>
      </w:r>
    </w:p>
    <w:p w14:paraId="7E6EAB7C" w14:textId="77777777" w:rsidR="00364AF3" w:rsidRPr="004E5C65" w:rsidRDefault="00364AF3" w:rsidP="00364AF3">
      <w:pPr>
        <w:pStyle w:val="ListParagraph"/>
        <w:ind w:left="340"/>
        <w:contextualSpacing/>
        <w:rPr>
          <w:color w:val="000000"/>
          <w:sz w:val="15"/>
          <w:szCs w:val="15"/>
        </w:rPr>
      </w:pPr>
    </w:p>
    <w:p w14:paraId="76B5B824" w14:textId="77777777" w:rsidR="00364AF3" w:rsidRPr="004E5C65" w:rsidRDefault="00364AF3" w:rsidP="00364AF3">
      <w:pPr>
        <w:jc w:val="center"/>
        <w:rPr>
          <w:b/>
          <w:bCs/>
          <w:color w:val="000000"/>
          <w:sz w:val="15"/>
          <w:szCs w:val="15"/>
        </w:rPr>
      </w:pPr>
      <w:r w:rsidRPr="004E5C65">
        <w:rPr>
          <w:b/>
          <w:bCs/>
          <w:color w:val="000000"/>
          <w:sz w:val="15"/>
          <w:szCs w:val="15"/>
        </w:rPr>
        <w:t>V.</w:t>
      </w:r>
    </w:p>
    <w:p w14:paraId="34664646" w14:textId="77777777" w:rsidR="00364AF3" w:rsidRPr="004E5C65" w:rsidRDefault="00364AF3" w:rsidP="00364AF3">
      <w:pPr>
        <w:ind w:left="284" w:hanging="284"/>
        <w:jc w:val="center"/>
        <w:outlineLvl w:val="0"/>
        <w:rPr>
          <w:b/>
          <w:color w:val="000000"/>
          <w:sz w:val="15"/>
          <w:szCs w:val="15"/>
        </w:rPr>
      </w:pPr>
      <w:r w:rsidRPr="004E5C65">
        <w:rPr>
          <w:b/>
          <w:color w:val="000000"/>
          <w:sz w:val="15"/>
          <w:szCs w:val="15"/>
        </w:rPr>
        <w:t xml:space="preserve">Rekreačné e-poukazy Edenred Dovolenka </w:t>
      </w:r>
    </w:p>
    <w:p w14:paraId="52A2B562" w14:textId="77777777" w:rsidR="00364AF3" w:rsidRPr="004E5C65" w:rsidRDefault="00364AF3" w:rsidP="00364AF3">
      <w:pPr>
        <w:ind w:left="369" w:hanging="369"/>
        <w:jc w:val="center"/>
        <w:rPr>
          <w:b/>
          <w:bCs/>
          <w:color w:val="000000"/>
          <w:sz w:val="15"/>
          <w:szCs w:val="15"/>
        </w:rPr>
      </w:pPr>
      <w:r w:rsidRPr="004E5C65">
        <w:rPr>
          <w:b/>
          <w:color w:val="000000"/>
          <w:sz w:val="15"/>
          <w:szCs w:val="15"/>
        </w:rPr>
        <w:t>(uplatňuje sa len v prípade rekreačných e-poukazov Edenred Dovolenka)</w:t>
      </w:r>
    </w:p>
    <w:p w14:paraId="47155528" w14:textId="77777777" w:rsidR="00364AF3" w:rsidRPr="004E5C65" w:rsidRDefault="00364AF3" w:rsidP="00364AF3">
      <w:pPr>
        <w:ind w:left="369" w:hanging="369"/>
        <w:jc w:val="center"/>
        <w:rPr>
          <w:b/>
          <w:bCs/>
          <w:color w:val="000000"/>
          <w:sz w:val="15"/>
          <w:szCs w:val="15"/>
        </w:rPr>
      </w:pPr>
    </w:p>
    <w:p w14:paraId="1870B03B" w14:textId="77777777" w:rsidR="00364AF3" w:rsidRPr="004E5C65" w:rsidRDefault="00364AF3" w:rsidP="00364AF3">
      <w:pPr>
        <w:spacing w:after="120"/>
        <w:ind w:left="369" w:hanging="369"/>
        <w:jc w:val="center"/>
        <w:rPr>
          <w:b/>
          <w:color w:val="000000"/>
          <w:sz w:val="15"/>
          <w:szCs w:val="15"/>
        </w:rPr>
      </w:pPr>
      <w:r w:rsidRPr="004E5C65">
        <w:rPr>
          <w:b/>
          <w:color w:val="000000"/>
          <w:sz w:val="15"/>
          <w:szCs w:val="15"/>
        </w:rPr>
        <w:t>V. 1 Vydanie, aktivácia, deaktivácia a predčasné zrušenie platnosti karty Edenred a peňaženky Dovolenka</w:t>
      </w:r>
    </w:p>
    <w:p w14:paraId="362592F6" w14:textId="77777777" w:rsidR="00364AF3" w:rsidRPr="004E5C65" w:rsidRDefault="00364AF3" w:rsidP="00364AF3">
      <w:pPr>
        <w:widowControl/>
        <w:numPr>
          <w:ilvl w:val="0"/>
          <w:numId w:val="21"/>
        </w:numPr>
        <w:tabs>
          <w:tab w:val="clear" w:pos="720"/>
        </w:tabs>
        <w:autoSpaceDE/>
        <w:autoSpaceDN/>
        <w:ind w:left="284" w:hanging="284"/>
        <w:jc w:val="both"/>
        <w:rPr>
          <w:color w:val="000000"/>
          <w:sz w:val="15"/>
          <w:szCs w:val="15"/>
        </w:rPr>
      </w:pPr>
      <w:r w:rsidRPr="004E5C65">
        <w:rPr>
          <w:color w:val="000000"/>
          <w:sz w:val="15"/>
          <w:szCs w:val="15"/>
        </w:rPr>
        <w:t>Rekreačný e-poukaz Edenred Dovolenka slúži na zabezpečenie poskytnutia príspevku na rekreáciu Používateľovi, a úhradu časti ceny v Rekreačnom zariadení. Úhrada časti ceny Rekreačných služieb bude realizovaná prostredníctvom karty Edenred a alebo Mobilnej platby použitím hodnoty asociovanej k peňaženke Dovolenka na karte Edenred zodpovedajúcej hodnote rekreačného e-poukazu.</w:t>
      </w:r>
    </w:p>
    <w:p w14:paraId="5A83C4CD" w14:textId="77777777" w:rsidR="00364AF3" w:rsidRPr="004E5C65" w:rsidRDefault="00364AF3" w:rsidP="00364AF3">
      <w:pPr>
        <w:pStyle w:val="BodyText"/>
        <w:widowControl/>
        <w:numPr>
          <w:ilvl w:val="0"/>
          <w:numId w:val="21"/>
        </w:numPr>
        <w:tabs>
          <w:tab w:val="clear" w:pos="720"/>
        </w:tabs>
        <w:autoSpaceDE/>
        <w:autoSpaceDN/>
        <w:ind w:left="284" w:hanging="284"/>
        <w:jc w:val="both"/>
        <w:rPr>
          <w:color w:val="000000"/>
          <w:sz w:val="15"/>
          <w:szCs w:val="15"/>
        </w:rPr>
      </w:pPr>
      <w:r w:rsidRPr="004E5C65">
        <w:rPr>
          <w:color w:val="000000"/>
          <w:sz w:val="15"/>
          <w:szCs w:val="15"/>
        </w:rPr>
        <w:t>Rekreačné e-poukazy Edenred Dovolenka s platnosťou pre daný kalendárny rok sú platné do 31.12. daného kalendárneho roka.</w:t>
      </w:r>
    </w:p>
    <w:p w14:paraId="0C21D9B9" w14:textId="346CEEF0" w:rsidR="00364AF3" w:rsidRPr="004E5C65" w:rsidRDefault="00364AF3" w:rsidP="00364AF3">
      <w:pPr>
        <w:pStyle w:val="BodyText"/>
        <w:widowControl/>
        <w:numPr>
          <w:ilvl w:val="0"/>
          <w:numId w:val="21"/>
        </w:numPr>
        <w:tabs>
          <w:tab w:val="clear" w:pos="720"/>
        </w:tabs>
        <w:autoSpaceDE/>
        <w:autoSpaceDN/>
        <w:ind w:left="284" w:hanging="284"/>
        <w:jc w:val="both"/>
        <w:rPr>
          <w:color w:val="000000"/>
          <w:sz w:val="15"/>
          <w:szCs w:val="15"/>
        </w:rPr>
      </w:pPr>
      <w:r w:rsidRPr="004E5C65">
        <w:rPr>
          <w:color w:val="000000"/>
          <w:sz w:val="15"/>
          <w:szCs w:val="15"/>
        </w:rPr>
        <w:t xml:space="preserve">Dňom zániku platnosti rekreačného e-poukazu Edenred Dovolenka zaniká právo Klienta, respektíve Používateľa použiť hodnotu asociovanú k peňaženke Dovolenka na karte Edenred </w:t>
      </w:r>
      <w:r w:rsidR="00532CB8">
        <w:rPr>
          <w:color w:val="000000"/>
          <w:sz w:val="15"/>
          <w:szCs w:val="15"/>
        </w:rPr>
        <w:br/>
      </w:r>
      <w:r w:rsidRPr="004E5C65">
        <w:rPr>
          <w:color w:val="000000"/>
          <w:sz w:val="15"/>
          <w:szCs w:val="15"/>
        </w:rPr>
        <w:t xml:space="preserve">a zodpovedajúcu hodnotu rekreačného e-poukazu na úhradu časti poskytnutých Rekreačných služieb. Klient má v takom prípade právo na vrátenie fakturovanej a uhradenej hodnoty rekreačného e-poukazu Dovolenka, ktorého platnosť zanikla. Dňom zániku platnosti rekreačného e-poukazu bude hodnota asociovaná </w:t>
      </w:r>
      <w:r w:rsidR="00532CB8">
        <w:rPr>
          <w:color w:val="000000"/>
          <w:sz w:val="15"/>
          <w:szCs w:val="15"/>
        </w:rPr>
        <w:br/>
      </w:r>
      <w:r w:rsidRPr="004E5C65">
        <w:rPr>
          <w:color w:val="000000"/>
          <w:sz w:val="15"/>
          <w:szCs w:val="15"/>
        </w:rPr>
        <w:t>k peňaženke Dovolenka na karte Edenred vo výške zodpovedajúcej hodnote rekreačného e-poukazu, ktorého platnosť zanikla, odpočítaná od zostatku hodnoty asociovanej k peňaženke Dovolenka na karte Edenred (nebude asociovaná k peňaženke Dovolenka na karte Edenred).</w:t>
      </w:r>
    </w:p>
    <w:p w14:paraId="09AA3B3E" w14:textId="77777777" w:rsidR="00364AF3" w:rsidRPr="004E5C65" w:rsidRDefault="00364AF3" w:rsidP="00364AF3">
      <w:pPr>
        <w:widowControl/>
        <w:numPr>
          <w:ilvl w:val="0"/>
          <w:numId w:val="21"/>
        </w:numPr>
        <w:tabs>
          <w:tab w:val="clear" w:pos="720"/>
        </w:tabs>
        <w:autoSpaceDE/>
        <w:autoSpaceDN/>
        <w:ind w:left="284" w:hanging="284"/>
        <w:jc w:val="both"/>
        <w:rPr>
          <w:color w:val="000000"/>
          <w:sz w:val="15"/>
          <w:szCs w:val="15"/>
        </w:rPr>
      </w:pPr>
      <w:r w:rsidRPr="004E5C65">
        <w:rPr>
          <w:color w:val="000000"/>
          <w:sz w:val="15"/>
          <w:szCs w:val="15"/>
        </w:rPr>
        <w:t>Platnosť karty Edenred v tvare „MM/RR“ je uvedená na zadnej strane karty. Karta Edenred stráca platnosť k poslednému dňu mesiaca na nej uvedeného.</w:t>
      </w:r>
      <w:r w:rsidRPr="004E5C65" w:rsidDel="00236E5C">
        <w:rPr>
          <w:color w:val="000000"/>
          <w:sz w:val="15"/>
          <w:szCs w:val="15"/>
        </w:rPr>
        <w:t xml:space="preserve"> </w:t>
      </w:r>
    </w:p>
    <w:p w14:paraId="62AF735E" w14:textId="3388D724" w:rsidR="00364AF3" w:rsidRPr="004E5C65" w:rsidRDefault="00364AF3" w:rsidP="00364AF3">
      <w:pPr>
        <w:widowControl/>
        <w:numPr>
          <w:ilvl w:val="0"/>
          <w:numId w:val="21"/>
        </w:numPr>
        <w:tabs>
          <w:tab w:val="clear" w:pos="720"/>
        </w:tabs>
        <w:autoSpaceDE/>
        <w:autoSpaceDN/>
        <w:ind w:left="284" w:hanging="284"/>
        <w:jc w:val="both"/>
        <w:rPr>
          <w:color w:val="000000"/>
          <w:sz w:val="15"/>
          <w:szCs w:val="15"/>
        </w:rPr>
      </w:pPr>
      <w:r w:rsidRPr="004E5C65">
        <w:rPr>
          <w:color w:val="000000"/>
          <w:sz w:val="15"/>
          <w:szCs w:val="15"/>
        </w:rPr>
        <w:t xml:space="preserve">Deň zániku platnosti rekreačného e-poukazu Dovolenka, si môže Klient alebo Používateľ preveriť prostredníctvom internetovej stránky </w:t>
      </w:r>
      <w:hyperlink r:id="rId50" w:history="1">
        <w:r w:rsidR="00532CB8" w:rsidRPr="001B66FD">
          <w:rPr>
            <w:rStyle w:val="Hyperlink"/>
            <w:sz w:val="15"/>
            <w:szCs w:val="15"/>
          </w:rPr>
          <w:t>www.mojedenred.sk</w:t>
        </w:r>
      </w:hyperlink>
      <w:r w:rsidRPr="004E5C65">
        <w:rPr>
          <w:color w:val="000000"/>
          <w:sz w:val="15"/>
          <w:szCs w:val="15"/>
        </w:rPr>
        <w:t xml:space="preserve">. </w:t>
      </w:r>
    </w:p>
    <w:p w14:paraId="7FE9BFAD" w14:textId="77777777" w:rsidR="00364AF3" w:rsidRPr="004E5C65" w:rsidRDefault="00364AF3" w:rsidP="00364AF3">
      <w:pPr>
        <w:widowControl/>
        <w:numPr>
          <w:ilvl w:val="0"/>
          <w:numId w:val="21"/>
        </w:numPr>
        <w:tabs>
          <w:tab w:val="clear" w:pos="720"/>
        </w:tabs>
        <w:autoSpaceDE/>
        <w:autoSpaceDN/>
        <w:ind w:left="284" w:hanging="284"/>
        <w:jc w:val="both"/>
        <w:rPr>
          <w:color w:val="000000"/>
          <w:sz w:val="15"/>
          <w:szCs w:val="15"/>
        </w:rPr>
      </w:pPr>
      <w:bookmarkStart w:id="26" w:name="_Hlk67876494"/>
      <w:r w:rsidRPr="004E5C65">
        <w:rPr>
          <w:color w:val="000000"/>
          <w:sz w:val="15"/>
          <w:szCs w:val="15"/>
        </w:rPr>
        <w:t xml:space="preserve">Hodnota asociovaná k peňaženke Dovolenka na karte Edenred môže byť použitá výlučne na úhradu časti ceny za Rekreačné služby poskytnuté v Rekreačnom zariadení a nemôže byť použitá </w:t>
      </w:r>
      <w:r w:rsidRPr="004E5C65">
        <w:rPr>
          <w:color w:val="000000"/>
          <w:sz w:val="15"/>
          <w:szCs w:val="15"/>
        </w:rPr>
        <w:t xml:space="preserve">na iný účel ani vymenená za hotovosť, ani nesmie byť prenesená na inú peňaženku karty Edenred. </w:t>
      </w:r>
      <w:bookmarkEnd w:id="26"/>
      <w:r w:rsidRPr="004E5C65">
        <w:rPr>
          <w:color w:val="000000"/>
          <w:sz w:val="15"/>
          <w:szCs w:val="15"/>
        </w:rPr>
        <w:t>Maximálna celková hodnota asociovaná k peňaženke Dovolenka na jednej karte Edenred a zodpovedajúca hodnote rekreačného e-poukazu je štandardne 500,- EUR.</w:t>
      </w:r>
    </w:p>
    <w:p w14:paraId="456B4A95" w14:textId="77777777" w:rsidR="00364AF3" w:rsidRPr="004E5C65" w:rsidRDefault="00364AF3" w:rsidP="00364AF3">
      <w:pPr>
        <w:widowControl/>
        <w:numPr>
          <w:ilvl w:val="0"/>
          <w:numId w:val="21"/>
        </w:numPr>
        <w:tabs>
          <w:tab w:val="clear" w:pos="720"/>
        </w:tabs>
        <w:autoSpaceDE/>
        <w:autoSpaceDN/>
        <w:ind w:left="284" w:hanging="284"/>
        <w:jc w:val="both"/>
        <w:rPr>
          <w:color w:val="000000"/>
          <w:sz w:val="15"/>
          <w:szCs w:val="15"/>
        </w:rPr>
      </w:pPr>
      <w:r w:rsidRPr="004E5C65">
        <w:rPr>
          <w:color w:val="000000"/>
          <w:sz w:val="15"/>
          <w:szCs w:val="15"/>
        </w:rPr>
        <w:t>V prípade poškodenia, zničenia alebo pozmeňovania karty Edenred, takáto karta nebude v Rekreačnom zariadení prijatá na úhradu časti ceny poskytnutých Rekreačných služieb.</w:t>
      </w:r>
    </w:p>
    <w:p w14:paraId="4018FDFC" w14:textId="32A6AF8A" w:rsidR="00364AF3" w:rsidRPr="004E5C65" w:rsidRDefault="00364AF3" w:rsidP="00364AF3">
      <w:pPr>
        <w:widowControl/>
        <w:numPr>
          <w:ilvl w:val="0"/>
          <w:numId w:val="21"/>
        </w:numPr>
        <w:tabs>
          <w:tab w:val="clear" w:pos="720"/>
        </w:tabs>
        <w:autoSpaceDE/>
        <w:autoSpaceDN/>
        <w:ind w:left="284" w:hanging="284"/>
        <w:jc w:val="both"/>
        <w:rPr>
          <w:color w:val="000000"/>
          <w:sz w:val="15"/>
          <w:szCs w:val="15"/>
        </w:rPr>
      </w:pPr>
      <w:r w:rsidRPr="004E5C65">
        <w:rPr>
          <w:color w:val="000000"/>
          <w:sz w:val="15"/>
          <w:szCs w:val="15"/>
        </w:rPr>
        <w:t xml:space="preserve">Ticket Service zabezpečí Klientovi doručenie karty Edenred na základe písomnej Objednávky, v ktorej bude uvedené miesto doručenia a údaje o Používateľovi karty. Vzor písomnej objednávky je uvedený v Prílohe k Zmluve, týkajúcej sa rekreačných </w:t>
      </w:r>
      <w:r w:rsidR="00532CB8">
        <w:rPr>
          <w:color w:val="000000"/>
          <w:sz w:val="15"/>
          <w:szCs w:val="15"/>
        </w:rPr>
        <w:br/>
      </w:r>
      <w:r w:rsidRPr="004E5C65">
        <w:rPr>
          <w:color w:val="000000"/>
          <w:sz w:val="15"/>
          <w:szCs w:val="15"/>
        </w:rPr>
        <w:t xml:space="preserve">e-poukazov. V prípade, ak objednávka nebude obsahovať miesto doručenia objednaných kariet Edenred, Ticket Service zabezpečí Klientovi doručenie kariet Edenred na adresu sídla alebo korešpondenčnú adresu Klienta uvedenú pri označení Klienta v záhlaví Zmluvy, alebo neskôr písomne oznámenú Ticket Service. Objednávku na doručenie karty Edenred doručí Klient Ticket Service e-mailom alebo prostredníctvom automatizovaného objednávacieho systému </w:t>
      </w:r>
      <w:r w:rsidRPr="004E5C65">
        <w:rPr>
          <w:bCs/>
          <w:iCs/>
          <w:snapToGrid w:val="0"/>
          <w:color w:val="000000"/>
          <w:sz w:val="15"/>
          <w:szCs w:val="15"/>
          <w:lang w:eastAsia="cs-CZ"/>
        </w:rPr>
        <w:t xml:space="preserve">prevádzkovaného na internetovej stránke Ticket Service </w:t>
      </w:r>
      <w:hyperlink r:id="rId51" w:history="1">
        <w:r w:rsidR="00532CB8" w:rsidRPr="001B66FD">
          <w:rPr>
            <w:rStyle w:val="Hyperlink"/>
            <w:sz w:val="15"/>
            <w:szCs w:val="15"/>
          </w:rPr>
          <w:t>www.mojedenred.sk</w:t>
        </w:r>
      </w:hyperlink>
      <w:r w:rsidRPr="004E5C65">
        <w:rPr>
          <w:color w:val="000000"/>
          <w:sz w:val="15"/>
          <w:szCs w:val="15"/>
        </w:rPr>
        <w:t>. Súčasne s Objednávkou na doručenie karty Edenred môže Klient objednať vydanie rekreačných e-poukazov Edenred Dovolenka, ktorých hodnote zodpovedajúca hodnota bude asociovaná k peňaženke Dovolenka na karte Edenred najneskôr v deň aktivácie doručenej karty Edenred.</w:t>
      </w:r>
    </w:p>
    <w:p w14:paraId="19D48DCE" w14:textId="4AAD017F" w:rsidR="00364AF3" w:rsidRPr="004E5C65" w:rsidRDefault="00364AF3" w:rsidP="00364AF3">
      <w:pPr>
        <w:widowControl/>
        <w:numPr>
          <w:ilvl w:val="0"/>
          <w:numId w:val="21"/>
        </w:numPr>
        <w:tabs>
          <w:tab w:val="clear" w:pos="720"/>
        </w:tabs>
        <w:autoSpaceDE/>
        <w:autoSpaceDN/>
        <w:ind w:left="284" w:hanging="284"/>
        <w:jc w:val="both"/>
        <w:rPr>
          <w:color w:val="000000"/>
          <w:sz w:val="15"/>
          <w:szCs w:val="15"/>
        </w:rPr>
      </w:pPr>
      <w:r w:rsidRPr="004E5C65">
        <w:rPr>
          <w:color w:val="000000"/>
          <w:sz w:val="15"/>
          <w:szCs w:val="15"/>
        </w:rPr>
        <w:t xml:space="preserve">Spôsob vykonania aktivácie bude uvedený v sprievodnom liste, ktorý bude doručený súčasne s doručením karty Edenred alebo na internetovej stránke </w:t>
      </w:r>
      <w:hyperlink r:id="rId52" w:history="1">
        <w:r w:rsidR="00532CB8" w:rsidRPr="001B66FD">
          <w:rPr>
            <w:rStyle w:val="Hyperlink"/>
            <w:sz w:val="15"/>
            <w:szCs w:val="15"/>
          </w:rPr>
          <w:t>www.mojedenred.sk</w:t>
        </w:r>
      </w:hyperlink>
      <w:r w:rsidRPr="004E5C65">
        <w:rPr>
          <w:color w:val="000000"/>
          <w:sz w:val="15"/>
          <w:szCs w:val="15"/>
        </w:rPr>
        <w:t xml:space="preserve">. </w:t>
      </w:r>
    </w:p>
    <w:p w14:paraId="0A50E8D6" w14:textId="28CF6776" w:rsidR="00364AF3" w:rsidRPr="004E5C65" w:rsidRDefault="00364AF3" w:rsidP="00364AF3">
      <w:pPr>
        <w:widowControl/>
        <w:numPr>
          <w:ilvl w:val="0"/>
          <w:numId w:val="21"/>
        </w:numPr>
        <w:tabs>
          <w:tab w:val="clear" w:pos="720"/>
        </w:tabs>
        <w:autoSpaceDE/>
        <w:autoSpaceDN/>
        <w:ind w:left="284" w:hanging="284"/>
        <w:jc w:val="both"/>
        <w:rPr>
          <w:color w:val="000000"/>
          <w:sz w:val="15"/>
          <w:szCs w:val="15"/>
        </w:rPr>
      </w:pPr>
      <w:r w:rsidRPr="004E5C65">
        <w:rPr>
          <w:color w:val="000000"/>
          <w:sz w:val="15"/>
          <w:szCs w:val="15"/>
        </w:rPr>
        <w:t xml:space="preserve">V prípade uplynutia platnosti doručenej karty Edenred Ticket Service zabezpečí doručenie novej karty Edenred nahrádzajúcej Pôvodnú kartu Edenred s končiacou platnosťou Klientovi len na základe osobitnej písomnej žiadosti Klienta doručenej Ticket Service, pričom nová karta bude doručená na miesto doručenia Pôvodnej karty, ak Klient neuvedie iné miesto doručenia. Vzor žiadosti o vydanie novej karty Edenred je uvedený v Prílohe k Zmluve týkajúcej sa rekreačných e-poukazov. Hodnota asociovaná k peňaženke Dovolenka na Pôvodnej karte Edenred </w:t>
      </w:r>
      <w:r w:rsidR="00532CB8">
        <w:rPr>
          <w:color w:val="000000"/>
          <w:sz w:val="15"/>
          <w:szCs w:val="15"/>
        </w:rPr>
        <w:br/>
      </w:r>
      <w:r w:rsidRPr="004E5C65">
        <w:rPr>
          <w:color w:val="000000"/>
          <w:sz w:val="15"/>
          <w:szCs w:val="15"/>
        </w:rPr>
        <w:t xml:space="preserve">a zodpovedajúca platným rekreačným e-poukazom bude asociovaná na peňaženku Dovolenka novej karty Edenred nahrádzajúcej Pôvodnú kartu Edenred. </w:t>
      </w:r>
    </w:p>
    <w:p w14:paraId="5D011AC7" w14:textId="10D834D4" w:rsidR="00364AF3" w:rsidRPr="004E5C65" w:rsidRDefault="00364AF3" w:rsidP="00364AF3">
      <w:pPr>
        <w:widowControl/>
        <w:numPr>
          <w:ilvl w:val="0"/>
          <w:numId w:val="21"/>
        </w:numPr>
        <w:tabs>
          <w:tab w:val="clear" w:pos="720"/>
        </w:tabs>
        <w:autoSpaceDE/>
        <w:autoSpaceDN/>
        <w:ind w:left="284" w:hanging="284"/>
        <w:jc w:val="both"/>
        <w:rPr>
          <w:color w:val="000000"/>
          <w:sz w:val="15"/>
          <w:szCs w:val="15"/>
        </w:rPr>
      </w:pPr>
      <w:r w:rsidRPr="004E5C65">
        <w:rPr>
          <w:color w:val="000000"/>
          <w:sz w:val="15"/>
          <w:szCs w:val="15"/>
        </w:rPr>
        <w:t xml:space="preserve">Klient musi v prípade straty, odcudzenia alebo poškodenia karty Edenred vydanej na základe jeho objednávky požiadať Ticket Service o zabezpečenie blokácie karty Edenred správou zaslanou elektronickou poštou (e-mail) na adresu </w:t>
      </w:r>
      <w:r w:rsidR="00532CB8">
        <w:rPr>
          <w:color w:val="000000"/>
          <w:sz w:val="15"/>
          <w:szCs w:val="15"/>
        </w:rPr>
        <w:br/>
      </w:r>
      <w:hyperlink r:id="rId53" w:history="1">
        <w:r w:rsidR="00532CB8" w:rsidRPr="001B66FD">
          <w:rPr>
            <w:rStyle w:val="Hyperlink"/>
            <w:sz w:val="15"/>
            <w:szCs w:val="15"/>
          </w:rPr>
          <w:t>objednavka-sk@edenred.com</w:t>
        </w:r>
      </w:hyperlink>
      <w:r w:rsidRPr="004E5C65">
        <w:rPr>
          <w:color w:val="000000"/>
          <w:sz w:val="15"/>
          <w:szCs w:val="15"/>
        </w:rPr>
        <w:t xml:space="preserve">. Vzor žiadosti Klienta o blokáciu karty Edenred je uvedený v Prílohe k Zmluve týkajúcej sa rekreačných </w:t>
      </w:r>
      <w:r w:rsidR="00532CB8">
        <w:rPr>
          <w:color w:val="000000"/>
          <w:sz w:val="15"/>
          <w:szCs w:val="15"/>
        </w:rPr>
        <w:br/>
      </w:r>
      <w:r w:rsidRPr="004E5C65">
        <w:rPr>
          <w:color w:val="000000"/>
          <w:sz w:val="15"/>
          <w:szCs w:val="15"/>
        </w:rPr>
        <w:t>e-poukazov. Po vykonaní blokácie karty Edenred nie je neskôr možné blokovanú kartu Edenred odblokovať alebo opätovne aktivovať. Blokácia karty Edenred nemá vplyv na zánik platnosti rekreačných e-poukazov a im zodpovedajúcej hodnote asociovanej k peňaženke Dovolenka blokovanej karty Edenred.</w:t>
      </w:r>
    </w:p>
    <w:p w14:paraId="0E6D379C" w14:textId="3B42129D" w:rsidR="00364AF3" w:rsidRPr="004E5C65" w:rsidRDefault="00364AF3" w:rsidP="00364AF3">
      <w:pPr>
        <w:widowControl/>
        <w:numPr>
          <w:ilvl w:val="0"/>
          <w:numId w:val="21"/>
        </w:numPr>
        <w:tabs>
          <w:tab w:val="clear" w:pos="720"/>
        </w:tabs>
        <w:autoSpaceDE/>
        <w:autoSpaceDN/>
        <w:ind w:left="284" w:hanging="284"/>
        <w:jc w:val="both"/>
        <w:rPr>
          <w:color w:val="000000"/>
          <w:sz w:val="15"/>
          <w:szCs w:val="15"/>
        </w:rPr>
      </w:pPr>
      <w:r w:rsidRPr="004E5C65">
        <w:rPr>
          <w:color w:val="000000"/>
          <w:sz w:val="15"/>
          <w:szCs w:val="15"/>
        </w:rPr>
        <w:t xml:space="preserve">Používateľ je v prípade straty alebo odcudzenia používanej karty Edenred povinný vykonať blokáciu karty Edenred prostredníctvom internetovej stránky </w:t>
      </w:r>
      <w:hyperlink r:id="rId54" w:history="1">
        <w:r w:rsidR="00532CB8" w:rsidRPr="001B66FD">
          <w:rPr>
            <w:rStyle w:val="Hyperlink"/>
            <w:sz w:val="15"/>
            <w:szCs w:val="15"/>
          </w:rPr>
          <w:t>www.mojedenred.sk</w:t>
        </w:r>
      </w:hyperlink>
      <w:r w:rsidRPr="004E5C65">
        <w:rPr>
          <w:color w:val="000000"/>
          <w:sz w:val="15"/>
          <w:szCs w:val="15"/>
        </w:rPr>
        <w:t>, alebo prostredníctvom MyEdenred, alebo kontaktovať svojho zamestnávateľa a požiadať ho o blokáciu. O vykonaní blokácie karty Edenred je Používateľ povinný bezodkladne informovať Klienta.. Za nesplnenie uvedenej informačnej povinnosti a vznik z toho vyplývajúcich následkov zodpovedá Používateľ a Klient, Ticket Service za nesplnenie uvedenej informačnej povinnosti nezodpovedá. Po vykonaní blokácie karty Edenred nie je neskôr možné blokovanú kartu Edenred odblokovať alebo opätovne aktivovať. Blokácia karty Edenred nemá vplyv na zánik platnosti rekreačného e-poukazu Dovolenka a im zodpovedajúcej hodnote asociovanej k peňaženke Dovolenka blokovanej karty Edenred.</w:t>
      </w:r>
    </w:p>
    <w:p w14:paraId="0EFB240E" w14:textId="77777777" w:rsidR="00364AF3" w:rsidRPr="004E5C65" w:rsidRDefault="00364AF3" w:rsidP="00364AF3">
      <w:pPr>
        <w:widowControl/>
        <w:numPr>
          <w:ilvl w:val="0"/>
          <w:numId w:val="21"/>
        </w:numPr>
        <w:tabs>
          <w:tab w:val="clear" w:pos="720"/>
        </w:tabs>
        <w:autoSpaceDE/>
        <w:autoSpaceDN/>
        <w:ind w:left="284" w:hanging="284"/>
        <w:jc w:val="both"/>
        <w:rPr>
          <w:color w:val="000000"/>
          <w:sz w:val="15"/>
          <w:szCs w:val="15"/>
        </w:rPr>
      </w:pPr>
      <w:r w:rsidRPr="004E5C65">
        <w:rPr>
          <w:color w:val="000000"/>
          <w:sz w:val="15"/>
          <w:szCs w:val="15"/>
        </w:rPr>
        <w:t xml:space="preserve">Ticket Service v prípade blokácie karty Edenred na základe žiadosti Klienta v zmysle bodu 11. tohto článku alebo v prípade blokovania karty Edenred vykonanej Používateľom v zmysle bodu 12. tohto článku zabezpečí na základe písomnej žiadosti Klienta vydanie novej karty Edenred nahrádzajúcej blokovanú kartu Edenred a asociovanie hodnoty pôvodne asociovanej k peňaženke Dovolenka blokovanej karty Edenred a zodpovedajúcu platným rekreačným e-poukazom Dovolenka k peňaženke Dovolenka novej karty Edenred nahrádzajúcej blokovanú kartu Edenred. Vzor žiadosti Klienta o vydanie novej karty Edenred je uvedený v Prílohe k Zmluve týkajúcej sa rekreačných e-poukazov Dovolenka. </w:t>
      </w:r>
    </w:p>
    <w:p w14:paraId="53A2F265" w14:textId="77777777" w:rsidR="00364AF3" w:rsidRPr="004E5C65" w:rsidRDefault="00364AF3" w:rsidP="00364AF3">
      <w:pPr>
        <w:widowControl/>
        <w:numPr>
          <w:ilvl w:val="0"/>
          <w:numId w:val="21"/>
        </w:numPr>
        <w:tabs>
          <w:tab w:val="clear" w:pos="720"/>
        </w:tabs>
        <w:autoSpaceDE/>
        <w:autoSpaceDN/>
        <w:ind w:left="284" w:hanging="284"/>
        <w:jc w:val="both"/>
        <w:rPr>
          <w:color w:val="000000"/>
          <w:sz w:val="15"/>
          <w:szCs w:val="15"/>
        </w:rPr>
      </w:pPr>
      <w:r w:rsidRPr="004E5C65">
        <w:rPr>
          <w:color w:val="000000"/>
          <w:sz w:val="15"/>
          <w:szCs w:val="15"/>
        </w:rPr>
        <w:t xml:space="preserve">Klient berie na vedomie, že po skončení pracovného pomeru zamestnanca nie je povinný poskytovať príspevok na Rekreačné služby. V prípade skončenia pracovného pomeru zamestnanca je povinný oznámiť Ticket Service skončenie zamestnania </w:t>
      </w:r>
      <w:r w:rsidRPr="004E5C65">
        <w:rPr>
          <w:color w:val="000000"/>
          <w:sz w:val="15"/>
          <w:szCs w:val="15"/>
        </w:rPr>
        <w:lastRenderedPageBreak/>
        <w:t>Používateľa. Klient je v takom prípade oprávnený podľa vlastného výberu zrušiť kartu Edenred, alebo rekreačný e-poukaz Edenred Dovolenka asociovaný k peňaženke Dovolenka ku dňu skončenia zamestnania Používateľa. V takom prípade mu budú peňažné prostriedky asociované k peňaženke Dovolenka vrátené. Za nesplnenie uvedenej informačnej povinnosti a vznik z toho vyplývajúcich následkov, alebo škody zodpovedá Klient. Ticket Service nezodpovedá za nesplnenie uvedenej informačnej povinnosti, ani za akékoľvek následky, či vzniknutú škodu.</w:t>
      </w:r>
    </w:p>
    <w:p w14:paraId="2D39E735" w14:textId="77777777" w:rsidR="00364AF3" w:rsidRPr="004E5C65" w:rsidRDefault="00364AF3" w:rsidP="00364AF3">
      <w:pPr>
        <w:widowControl/>
        <w:numPr>
          <w:ilvl w:val="0"/>
          <w:numId w:val="21"/>
        </w:numPr>
        <w:tabs>
          <w:tab w:val="clear" w:pos="720"/>
        </w:tabs>
        <w:autoSpaceDE/>
        <w:autoSpaceDN/>
        <w:ind w:left="284" w:hanging="284"/>
        <w:jc w:val="both"/>
        <w:rPr>
          <w:color w:val="000000"/>
          <w:sz w:val="15"/>
          <w:szCs w:val="15"/>
        </w:rPr>
      </w:pPr>
      <w:r w:rsidRPr="004E5C65">
        <w:rPr>
          <w:color w:val="000000"/>
          <w:sz w:val="15"/>
          <w:szCs w:val="15"/>
        </w:rPr>
        <w:t xml:space="preserve">Ticket Service je oprávnený kedykoľvek rozhodnúť </w:t>
      </w:r>
      <w:r w:rsidRPr="004E5C65">
        <w:rPr>
          <w:color w:val="000000"/>
          <w:sz w:val="15"/>
          <w:szCs w:val="15"/>
        </w:rPr>
        <w:br/>
        <w:t>o predčasnom zrušení platnosti karty Edenred v prípade</w:t>
      </w:r>
    </w:p>
    <w:p w14:paraId="21679FEB" w14:textId="77777777" w:rsidR="00364AF3" w:rsidRPr="004E5C65" w:rsidRDefault="00364AF3" w:rsidP="00364AF3">
      <w:pPr>
        <w:pStyle w:val="BodyText"/>
        <w:widowControl/>
        <w:numPr>
          <w:ilvl w:val="0"/>
          <w:numId w:val="22"/>
        </w:numPr>
        <w:autoSpaceDE/>
        <w:autoSpaceDN/>
        <w:ind w:left="709" w:hanging="284"/>
        <w:jc w:val="both"/>
        <w:rPr>
          <w:color w:val="000000"/>
          <w:sz w:val="15"/>
          <w:szCs w:val="15"/>
        </w:rPr>
      </w:pPr>
      <w:r w:rsidRPr="004E5C65">
        <w:rPr>
          <w:color w:val="000000"/>
          <w:sz w:val="15"/>
          <w:szCs w:val="15"/>
        </w:rPr>
        <w:t>poškodenia, zničenia alebo pozmeňovania karty Edenred ako aj v prípade použitia alebo pokusu o použitie peňaženky Dovolenka na karte Edenred na iný účel ako úhradu časti ceny za Rekreačné služby poskytnuté v Rekreačných zariadeniach alebo</w:t>
      </w:r>
    </w:p>
    <w:p w14:paraId="1F6EAEAC" w14:textId="77777777" w:rsidR="00364AF3" w:rsidRPr="004E5C65" w:rsidRDefault="00364AF3" w:rsidP="00364AF3">
      <w:pPr>
        <w:pStyle w:val="BodyText"/>
        <w:widowControl/>
        <w:numPr>
          <w:ilvl w:val="0"/>
          <w:numId w:val="22"/>
        </w:numPr>
        <w:autoSpaceDE/>
        <w:autoSpaceDN/>
        <w:ind w:left="709" w:hanging="284"/>
        <w:jc w:val="both"/>
        <w:rPr>
          <w:color w:val="000000"/>
          <w:sz w:val="15"/>
          <w:szCs w:val="15"/>
        </w:rPr>
      </w:pPr>
      <w:r w:rsidRPr="004E5C65">
        <w:rPr>
          <w:color w:val="000000"/>
          <w:sz w:val="15"/>
          <w:szCs w:val="15"/>
        </w:rPr>
        <w:t>podozrenia z použitia alebo účasti karty Edenred, hodnoty asociovanej k peňaženke Dovolenka na karte Edenred v protiprávnej najmä trestnej činnosti</w:t>
      </w:r>
    </w:p>
    <w:p w14:paraId="742FCE14" w14:textId="77777777" w:rsidR="00364AF3" w:rsidRPr="004E5C65" w:rsidRDefault="00364AF3" w:rsidP="00364AF3">
      <w:pPr>
        <w:pStyle w:val="BodyText"/>
        <w:ind w:left="284"/>
        <w:jc w:val="both"/>
        <w:rPr>
          <w:color w:val="000000"/>
          <w:sz w:val="15"/>
          <w:szCs w:val="15"/>
        </w:rPr>
      </w:pPr>
      <w:r w:rsidRPr="004E5C65">
        <w:rPr>
          <w:color w:val="000000"/>
          <w:sz w:val="15"/>
          <w:szCs w:val="15"/>
        </w:rPr>
        <w:t>Dňom predčasného zrušenia (zániku) platnosti karty Edenred v zmysle tohto bodu zaniká platnosť rekreačného e-poukazu a jemu zodpovedajúca hodnota asociovaná k peňaženke Dovolenka na karte Edenred nebude viac k peňaženke Dovolenka na predmetnej karte Edenred asociovaná a Klient ani iná osoba nemá právo na akékoľvek plnenie z uvedeného dôvodu.</w:t>
      </w:r>
    </w:p>
    <w:p w14:paraId="6901CE0C" w14:textId="59DA25DB" w:rsidR="00364AF3" w:rsidRPr="004E5C65" w:rsidRDefault="00364AF3" w:rsidP="00364AF3">
      <w:pPr>
        <w:widowControl/>
        <w:numPr>
          <w:ilvl w:val="0"/>
          <w:numId w:val="21"/>
        </w:numPr>
        <w:tabs>
          <w:tab w:val="clear" w:pos="720"/>
        </w:tabs>
        <w:autoSpaceDE/>
        <w:autoSpaceDN/>
        <w:ind w:left="340" w:hanging="340"/>
        <w:jc w:val="both"/>
        <w:rPr>
          <w:bCs/>
          <w:color w:val="000000"/>
          <w:sz w:val="15"/>
          <w:szCs w:val="15"/>
        </w:rPr>
      </w:pPr>
      <w:r w:rsidRPr="004E5C65">
        <w:rPr>
          <w:bCs/>
          <w:color w:val="000000"/>
          <w:sz w:val="15"/>
          <w:szCs w:val="15"/>
        </w:rPr>
        <w:t xml:space="preserve">Klient uzavretím Zmluvy potvrdzuje, že bol oboznámený s obsahom Pravidiel používania kariet </w:t>
      </w:r>
      <w:r w:rsidRPr="004E5C65">
        <w:rPr>
          <w:color w:val="000000"/>
          <w:sz w:val="15"/>
          <w:szCs w:val="15"/>
        </w:rPr>
        <w:t xml:space="preserve">Edenred </w:t>
      </w:r>
      <w:r w:rsidRPr="004E5C65">
        <w:rPr>
          <w:bCs/>
          <w:color w:val="000000"/>
          <w:sz w:val="15"/>
          <w:szCs w:val="15"/>
        </w:rPr>
        <w:t xml:space="preserve">tvoriacimi Prílohu Zmluvy </w:t>
      </w:r>
      <w:r w:rsidRPr="004E5C65">
        <w:rPr>
          <w:color w:val="000000"/>
          <w:sz w:val="15"/>
          <w:szCs w:val="15"/>
        </w:rPr>
        <w:t>týkajúcej sa rekreačného e-poukazu</w:t>
      </w:r>
      <w:r w:rsidRPr="004E5C65">
        <w:rPr>
          <w:bCs/>
          <w:color w:val="000000"/>
          <w:sz w:val="15"/>
          <w:szCs w:val="15"/>
        </w:rPr>
        <w:t xml:space="preserve"> Edenred Dovolenka a ich obsahu rozumie. Klient berie na vedomie, že Pravidlá môžu byť kedykoľvek upravené, zmenené alebo aktualizované vydavateľom karty Edenred alebo Ticket Service a ich aktuálna verziu bude zverejnená na </w:t>
      </w:r>
      <w:hyperlink r:id="rId55" w:history="1">
        <w:r w:rsidR="00532CB8" w:rsidRPr="001B66FD">
          <w:rPr>
            <w:rStyle w:val="Hyperlink"/>
            <w:sz w:val="15"/>
            <w:szCs w:val="15"/>
          </w:rPr>
          <w:t>www.edenred.sk</w:t>
        </w:r>
      </w:hyperlink>
      <w:r w:rsidRPr="004E5C65">
        <w:rPr>
          <w:bCs/>
          <w:color w:val="000000"/>
          <w:sz w:val="15"/>
          <w:szCs w:val="15"/>
        </w:rPr>
        <w:t>.</w:t>
      </w:r>
    </w:p>
    <w:p w14:paraId="054A9B13" w14:textId="6D2CAD00" w:rsidR="00364AF3" w:rsidRPr="004E5C65" w:rsidRDefault="00315962" w:rsidP="00364AF3">
      <w:pPr>
        <w:rPr>
          <w:b/>
          <w:bCs/>
          <w:color w:val="000000"/>
          <w:sz w:val="15"/>
          <w:szCs w:val="15"/>
        </w:rPr>
      </w:pPr>
      <w:r>
        <w:rPr>
          <w:b/>
          <w:bCs/>
          <w:color w:val="000000"/>
          <w:sz w:val="15"/>
          <w:szCs w:val="15"/>
        </w:rPr>
        <w:br/>
      </w:r>
    </w:p>
    <w:p w14:paraId="1A2BCCEB" w14:textId="77777777" w:rsidR="00364AF3" w:rsidRPr="004E5C65" w:rsidRDefault="00364AF3" w:rsidP="00364AF3">
      <w:pPr>
        <w:spacing w:after="120"/>
        <w:jc w:val="center"/>
        <w:rPr>
          <w:b/>
          <w:bCs/>
          <w:color w:val="000000"/>
          <w:sz w:val="15"/>
          <w:szCs w:val="15"/>
        </w:rPr>
      </w:pPr>
      <w:r w:rsidRPr="004E5C65">
        <w:rPr>
          <w:b/>
          <w:bCs/>
          <w:color w:val="000000"/>
          <w:sz w:val="15"/>
          <w:szCs w:val="15"/>
        </w:rPr>
        <w:t>V. 2 Objednanie, vydanie a použitie rekreačného e-poukazu Edenred Dovolenka</w:t>
      </w:r>
    </w:p>
    <w:p w14:paraId="1D6122DF" w14:textId="77777777" w:rsidR="00364AF3" w:rsidRPr="004E5C65" w:rsidRDefault="00364AF3" w:rsidP="00364AF3">
      <w:pPr>
        <w:widowControl/>
        <w:numPr>
          <w:ilvl w:val="0"/>
          <w:numId w:val="25"/>
        </w:numPr>
        <w:autoSpaceDE/>
        <w:autoSpaceDN/>
        <w:ind w:left="340" w:hanging="340"/>
        <w:jc w:val="both"/>
        <w:rPr>
          <w:color w:val="000000"/>
          <w:sz w:val="15"/>
          <w:szCs w:val="15"/>
        </w:rPr>
      </w:pPr>
      <w:r w:rsidRPr="004E5C65">
        <w:rPr>
          <w:color w:val="000000"/>
          <w:sz w:val="15"/>
          <w:szCs w:val="15"/>
        </w:rPr>
        <w:t>Ticket Service zabezpečí vydanie rekreačného e-poukazu Edenred Dovolenka na základe Klientovej písomnej Objednávky, vyplnenej v na to určenom formulári, ktorá bude obsahovať:</w:t>
      </w:r>
    </w:p>
    <w:p w14:paraId="32839423" w14:textId="77777777" w:rsidR="00364AF3" w:rsidRPr="004E5C65" w:rsidRDefault="00364AF3" w:rsidP="00364AF3">
      <w:pPr>
        <w:widowControl/>
        <w:numPr>
          <w:ilvl w:val="0"/>
          <w:numId w:val="23"/>
        </w:numPr>
        <w:autoSpaceDE/>
        <w:autoSpaceDN/>
        <w:ind w:hanging="294"/>
        <w:jc w:val="both"/>
        <w:rPr>
          <w:color w:val="000000"/>
          <w:sz w:val="15"/>
          <w:szCs w:val="15"/>
        </w:rPr>
      </w:pPr>
      <w:r w:rsidRPr="004E5C65">
        <w:rPr>
          <w:color w:val="000000"/>
          <w:sz w:val="15"/>
          <w:szCs w:val="15"/>
        </w:rPr>
        <w:t>číslo Klienta,</w:t>
      </w:r>
    </w:p>
    <w:p w14:paraId="7CD6D55B" w14:textId="77777777" w:rsidR="00364AF3" w:rsidRPr="004E5C65" w:rsidRDefault="00364AF3" w:rsidP="00364AF3">
      <w:pPr>
        <w:widowControl/>
        <w:numPr>
          <w:ilvl w:val="0"/>
          <w:numId w:val="23"/>
        </w:numPr>
        <w:autoSpaceDE/>
        <w:autoSpaceDN/>
        <w:ind w:hanging="294"/>
        <w:jc w:val="both"/>
        <w:rPr>
          <w:color w:val="000000"/>
          <w:sz w:val="15"/>
          <w:szCs w:val="15"/>
        </w:rPr>
      </w:pPr>
      <w:r w:rsidRPr="004E5C65">
        <w:rPr>
          <w:color w:val="000000"/>
          <w:sz w:val="15"/>
          <w:szCs w:val="15"/>
        </w:rPr>
        <w:t>identifikačné číslo, meno a priezvisko Používateľov kariet Edenred a peňaženiek Dovolenka, ku ktorým bude asociovaná hodnota zodpovedajúca hodnote objednaných rekreačných e-poukazov Edenred Dovolenka,</w:t>
      </w:r>
    </w:p>
    <w:p w14:paraId="58C411AC" w14:textId="77777777" w:rsidR="00364AF3" w:rsidRPr="004E5C65" w:rsidRDefault="00364AF3" w:rsidP="00364AF3">
      <w:pPr>
        <w:widowControl/>
        <w:numPr>
          <w:ilvl w:val="0"/>
          <w:numId w:val="23"/>
        </w:numPr>
        <w:autoSpaceDE/>
        <w:autoSpaceDN/>
        <w:ind w:hanging="294"/>
        <w:jc w:val="both"/>
        <w:rPr>
          <w:color w:val="000000"/>
          <w:sz w:val="15"/>
          <w:szCs w:val="15"/>
        </w:rPr>
      </w:pPr>
      <w:r w:rsidRPr="004E5C65">
        <w:rPr>
          <w:color w:val="000000"/>
          <w:sz w:val="15"/>
          <w:szCs w:val="15"/>
        </w:rPr>
        <w:t>hodnotu objednaných rekreačných e-poukazov pre každého Používateľa karty Edenred uvedeného v písm.b) vyššie.</w:t>
      </w:r>
    </w:p>
    <w:p w14:paraId="74E6D902" w14:textId="5CA7DAEA" w:rsidR="00364AF3" w:rsidRPr="004E5C65" w:rsidRDefault="00364AF3" w:rsidP="00364AF3">
      <w:pPr>
        <w:ind w:left="340"/>
        <w:jc w:val="both"/>
        <w:rPr>
          <w:color w:val="000000"/>
          <w:sz w:val="15"/>
          <w:szCs w:val="15"/>
        </w:rPr>
      </w:pPr>
      <w:r w:rsidRPr="004E5C65">
        <w:rPr>
          <w:color w:val="000000"/>
          <w:sz w:val="15"/>
          <w:szCs w:val="15"/>
        </w:rPr>
        <w:t xml:space="preserve">Vzor Objednávky je uvedený v Prílohe k Zmluve týkajúcej sa rekreačných e-poukazov Edenred Dovolenka. Objednávku na vydanie rekreačných e-poukazov Edenred Dovolenka doručí Klient Ticket Service elektronickou poštou (e-mailom) alebo prostredníctvom automatizovaného objednávacieho systému </w:t>
      </w:r>
      <w:r w:rsidRPr="004E5C65">
        <w:rPr>
          <w:bCs/>
          <w:iCs/>
          <w:snapToGrid w:val="0"/>
          <w:color w:val="000000"/>
          <w:sz w:val="15"/>
          <w:szCs w:val="15"/>
          <w:lang w:eastAsia="cs-CZ"/>
        </w:rPr>
        <w:t xml:space="preserve">prevádzkovaného na internetovej stránke Ticket Service </w:t>
      </w:r>
      <w:hyperlink r:id="rId56" w:history="1">
        <w:r w:rsidR="00532CB8" w:rsidRPr="001B66FD">
          <w:rPr>
            <w:rStyle w:val="Hyperlink"/>
            <w:sz w:val="15"/>
            <w:szCs w:val="15"/>
          </w:rPr>
          <w:t>www.mojedenred.sk</w:t>
        </w:r>
      </w:hyperlink>
      <w:r w:rsidRPr="004E5C65">
        <w:rPr>
          <w:color w:val="000000"/>
          <w:sz w:val="15"/>
          <w:szCs w:val="15"/>
        </w:rPr>
        <w:t xml:space="preserve">. </w:t>
      </w:r>
    </w:p>
    <w:p w14:paraId="572026A6" w14:textId="77777777" w:rsidR="00364AF3" w:rsidRPr="004E5C65" w:rsidRDefault="00364AF3" w:rsidP="00364AF3">
      <w:pPr>
        <w:widowControl/>
        <w:numPr>
          <w:ilvl w:val="0"/>
          <w:numId w:val="25"/>
        </w:numPr>
        <w:autoSpaceDE/>
        <w:autoSpaceDN/>
        <w:ind w:left="340" w:hanging="340"/>
        <w:jc w:val="both"/>
        <w:rPr>
          <w:color w:val="000000"/>
          <w:sz w:val="15"/>
          <w:szCs w:val="15"/>
        </w:rPr>
      </w:pPr>
      <w:r w:rsidRPr="004E5C65">
        <w:rPr>
          <w:color w:val="000000"/>
          <w:sz w:val="15"/>
          <w:szCs w:val="15"/>
        </w:rPr>
        <w:t xml:space="preserve">Maximálna celková hodnota rekreačných e-poukazov Edenred Dovolenka, ktorým zodpovedajúca hodnota bude v zmysle jednej Objednávky asociovaná k peňaženke Dovolenka na jednej určenej karte Edenred je štandardne do 3.500,- EUR, pričom však nesmie byť prekročená maximálna celková hodnota asociovaná k peňaženke Dovolenka na jednej karte Edenred v zmysle článku V.1. bod 6. týchto VOP -KLIENT ako aj v zmysle tohto bodu. V opačnom prípade bude Objednávka vrátená Klientovi s uvedením karty Edenred a to uvedením identifikačných údajov Používateľa karty Edenred, v prípade ktorej došlo predmetnou Objednávkou k presiahnutiu uvedenej maximálnej celkovej hodnoty asociovanej k peňaženke Dovolenka na jednej karte Edenred určenej pre danú kartu. </w:t>
      </w:r>
    </w:p>
    <w:p w14:paraId="07779124" w14:textId="77777777" w:rsidR="00364AF3" w:rsidRPr="004E5C65" w:rsidRDefault="00364AF3" w:rsidP="00364AF3">
      <w:pPr>
        <w:widowControl/>
        <w:numPr>
          <w:ilvl w:val="0"/>
          <w:numId w:val="25"/>
        </w:numPr>
        <w:autoSpaceDE/>
        <w:autoSpaceDN/>
        <w:ind w:left="340" w:hanging="340"/>
        <w:jc w:val="both"/>
        <w:rPr>
          <w:color w:val="000000"/>
          <w:sz w:val="15"/>
          <w:szCs w:val="15"/>
        </w:rPr>
      </w:pPr>
      <w:r w:rsidRPr="004E5C65">
        <w:rPr>
          <w:color w:val="000000"/>
          <w:sz w:val="15"/>
          <w:szCs w:val="15"/>
        </w:rPr>
        <w:t xml:space="preserve">Ticket Service sa zaväzuje, že Klientom objednané </w:t>
      </w:r>
      <w:r w:rsidRPr="004E5C65">
        <w:rPr>
          <w:color w:val="000000"/>
          <w:sz w:val="15"/>
          <w:szCs w:val="15"/>
        </w:rPr>
        <w:br/>
      </w:r>
      <w:bookmarkStart w:id="27" w:name="_Hlk67787990"/>
      <w:r w:rsidRPr="004E5C65">
        <w:rPr>
          <w:color w:val="000000"/>
          <w:sz w:val="15"/>
          <w:szCs w:val="15"/>
        </w:rPr>
        <w:t xml:space="preserve">rekreačné e-poukazy Edenred Dovolenka </w:t>
      </w:r>
      <w:bookmarkEnd w:id="27"/>
      <w:r w:rsidRPr="004E5C65">
        <w:rPr>
          <w:color w:val="000000"/>
          <w:sz w:val="15"/>
          <w:szCs w:val="15"/>
        </w:rPr>
        <w:t>budú vydané v lehote do 2 pracovných dní odo dňa zaplatenia ceny v zmysle článku VI. týchto VOP-KLIENT v celej výške Klientom Ticket Service, nie však skôr ako 2 pracovné dni po doručení karty Edenred.</w:t>
      </w:r>
    </w:p>
    <w:p w14:paraId="1107B599" w14:textId="77777777" w:rsidR="00364AF3" w:rsidRPr="004E5C65" w:rsidRDefault="00364AF3" w:rsidP="00364AF3">
      <w:pPr>
        <w:widowControl/>
        <w:numPr>
          <w:ilvl w:val="0"/>
          <w:numId w:val="25"/>
        </w:numPr>
        <w:autoSpaceDE/>
        <w:autoSpaceDN/>
        <w:ind w:left="340" w:hanging="340"/>
        <w:jc w:val="both"/>
        <w:rPr>
          <w:color w:val="000000"/>
          <w:sz w:val="15"/>
          <w:szCs w:val="15"/>
        </w:rPr>
      </w:pPr>
      <w:r w:rsidRPr="004E5C65">
        <w:rPr>
          <w:color w:val="000000"/>
          <w:sz w:val="15"/>
          <w:szCs w:val="15"/>
        </w:rPr>
        <w:t>V prípade, že cena Rekreačných služieb bude</w:t>
      </w:r>
    </w:p>
    <w:p w14:paraId="6FCE65CD" w14:textId="77777777" w:rsidR="00364AF3" w:rsidRPr="004E5C65" w:rsidRDefault="00364AF3" w:rsidP="00364AF3">
      <w:pPr>
        <w:widowControl/>
        <w:numPr>
          <w:ilvl w:val="0"/>
          <w:numId w:val="24"/>
        </w:numPr>
        <w:tabs>
          <w:tab w:val="clear" w:pos="937"/>
        </w:tabs>
        <w:autoSpaceDE/>
        <w:autoSpaceDN/>
        <w:ind w:left="567" w:hanging="218"/>
        <w:jc w:val="both"/>
        <w:rPr>
          <w:color w:val="000000"/>
          <w:sz w:val="15"/>
          <w:szCs w:val="15"/>
        </w:rPr>
      </w:pPr>
      <w:r w:rsidRPr="004E5C65">
        <w:rPr>
          <w:color w:val="000000"/>
          <w:sz w:val="15"/>
          <w:szCs w:val="15"/>
        </w:rPr>
        <w:t>vyššia ako hodnota, ktorú chce Používateľ použiť na úhradu rekreačným e-poukazom Dovolenka prostredníctvom peňaženky Dovolenka karty Edenred alebo Mobilnej platby, Používateľ je povinný sumu prevyšujúcu použitú hodnotu uhradenú rekreačným e-poukazom prostredníctvom peňaženky Dovolenka karty Edenred alebo Mobilnej platby doplatiť inou formou,</w:t>
      </w:r>
    </w:p>
    <w:p w14:paraId="5C2464A7" w14:textId="77777777" w:rsidR="00364AF3" w:rsidRPr="004E5C65" w:rsidRDefault="00364AF3" w:rsidP="00364AF3">
      <w:pPr>
        <w:widowControl/>
        <w:numPr>
          <w:ilvl w:val="0"/>
          <w:numId w:val="24"/>
        </w:numPr>
        <w:tabs>
          <w:tab w:val="clear" w:pos="937"/>
        </w:tabs>
        <w:autoSpaceDE/>
        <w:autoSpaceDN/>
        <w:ind w:left="567" w:hanging="218"/>
        <w:jc w:val="both"/>
        <w:rPr>
          <w:color w:val="000000"/>
          <w:sz w:val="15"/>
          <w:szCs w:val="15"/>
        </w:rPr>
      </w:pPr>
      <w:r w:rsidRPr="004E5C65">
        <w:rPr>
          <w:color w:val="000000"/>
          <w:sz w:val="15"/>
          <w:szCs w:val="15"/>
        </w:rPr>
        <w:t xml:space="preserve">nižšia ako hodnota, ktorú chce Používateľ použiť na úhradu rekreačným e-poukazom Dovolenka prostredníctvom peňaženky Dovolenka karty Edenred alebo Mobilnej platby, </w:t>
      </w:r>
      <w:r w:rsidRPr="004E5C65">
        <w:rPr>
          <w:color w:val="000000"/>
          <w:sz w:val="15"/>
          <w:szCs w:val="15"/>
        </w:rPr>
        <w:t>Používateľ nie je oprávnený žiadať vydanie sumy prevyšujúcej cenu Rekreačných služieb v hotovosti.</w:t>
      </w:r>
    </w:p>
    <w:p w14:paraId="7B364C2E" w14:textId="0EDBB5C1" w:rsidR="00364AF3" w:rsidRPr="004E5C65" w:rsidRDefault="00364AF3" w:rsidP="00364AF3">
      <w:pPr>
        <w:widowControl/>
        <w:numPr>
          <w:ilvl w:val="0"/>
          <w:numId w:val="25"/>
        </w:numPr>
        <w:autoSpaceDE/>
        <w:autoSpaceDN/>
        <w:ind w:left="340" w:hanging="340"/>
        <w:jc w:val="both"/>
        <w:rPr>
          <w:color w:val="000000"/>
          <w:sz w:val="15"/>
          <w:szCs w:val="15"/>
        </w:rPr>
      </w:pPr>
      <w:r w:rsidRPr="004E5C65">
        <w:rPr>
          <w:color w:val="000000"/>
          <w:sz w:val="15"/>
          <w:szCs w:val="15"/>
        </w:rPr>
        <w:t xml:space="preserve">Ak má Používateľ záujem využívať hodnotu asociovanú k peňaženke Dovolenka na karte Edenred a zodpovedajúcu rekreačnému e-poukazu Dovolenka na Mobilnú platbu, prostredníctvom SMS platby, musí si kartu Edenred zaregistrovať pre Mobilnú platbu na internetovej stránke </w:t>
      </w:r>
      <w:hyperlink r:id="rId57" w:history="1">
        <w:r w:rsidR="00532CB8" w:rsidRPr="00080DD3">
          <w:rPr>
            <w:rStyle w:val="Hyperlink"/>
            <w:sz w:val="15"/>
            <w:szCs w:val="15"/>
          </w:rPr>
          <w:t>smsplatby.edenred.sk</w:t>
        </w:r>
      </w:hyperlink>
      <w:r w:rsidRPr="004E5C65">
        <w:rPr>
          <w:color w:val="000000"/>
          <w:sz w:val="15"/>
          <w:szCs w:val="15"/>
        </w:rPr>
        <w:t xml:space="preserve">. </w:t>
      </w:r>
    </w:p>
    <w:p w14:paraId="6D158807" w14:textId="77777777" w:rsidR="00364AF3" w:rsidRPr="004E5C65" w:rsidRDefault="00364AF3" w:rsidP="00364AF3">
      <w:pPr>
        <w:widowControl/>
        <w:numPr>
          <w:ilvl w:val="0"/>
          <w:numId w:val="25"/>
        </w:numPr>
        <w:autoSpaceDE/>
        <w:autoSpaceDN/>
        <w:ind w:left="340" w:hanging="340"/>
        <w:jc w:val="both"/>
        <w:rPr>
          <w:color w:val="000000"/>
          <w:sz w:val="15"/>
          <w:szCs w:val="15"/>
        </w:rPr>
      </w:pPr>
      <w:r w:rsidRPr="004E5C65">
        <w:rPr>
          <w:color w:val="000000"/>
          <w:sz w:val="15"/>
          <w:szCs w:val="15"/>
        </w:rPr>
        <w:t>Používateľ pri úhrade časti ceny za Rekreačné služby poskytnuté v Rekreačnom zariadení prostredníctvom SMS platby zašle SMS v nasledovnom tvare: „xxxxx_suma_poznámka“ na telefónne číslo SMS platieb určené Ticket Service, pričom „xxxxx“ je ID Partnera, „poznámka“ je text určený Používateľom pre zverejnenie k uskutočnenej úhrade a symbol “_“ predstavuje medzeru. ID Partnera bude zverejnené Partnerom v Rekreačnom zariadení na viditeľnom mieste. Ak v okamihu zadania SMS platby Používateľom bude k peňaženke Dovolenka na karte Edenred používanej Používateľom asociovaná hodnota v dostatočnej výške, SMS platba bude vykonaná a Partnerovi ako aj Používateľovi bude doručená Potvrdzujúca SMS. Potvrdzujúca SMS doručená Partnerovi bude obsahovať čiastočný údaj o telefónnom čísle, prostredníctvom ktorého bola SMS platba uskutočnená, údaj o uhradenej sume a hodnota asociovaná k peňaženke na karte Edenred po transakcii. SMS platba sa považuje za riadne vykonanú okamihom doručenia Potvrdzujúcej SMS Partnerovi. Potvrdzujúca SMS doručená Používateľovi bude obsahovať údaj o ID Partnera, ktorému bola SMS platba uhradená, údaj o uhradenej sume a poznámku zadanú Používateľom pri úhrade. Ak v okamihu zadania SMS platby Používateľom nebude k peňaženke Dovolenka na karte Edenred asociovaná hodnota v dostatočnej výške, SMS platba nebude vykonaná a Používateľovi bude doručená SMS obsahujúca informáciu o odmietnutí realizácie SMS platby.</w:t>
      </w:r>
    </w:p>
    <w:p w14:paraId="6E10768B" w14:textId="77777777" w:rsidR="00364AF3" w:rsidRPr="004E5C65" w:rsidRDefault="00364AF3" w:rsidP="00364AF3">
      <w:pPr>
        <w:widowControl/>
        <w:numPr>
          <w:ilvl w:val="0"/>
          <w:numId w:val="25"/>
        </w:numPr>
        <w:autoSpaceDE/>
        <w:autoSpaceDN/>
        <w:ind w:left="340" w:hanging="340"/>
        <w:jc w:val="both"/>
        <w:rPr>
          <w:color w:val="000000"/>
          <w:sz w:val="15"/>
          <w:szCs w:val="15"/>
        </w:rPr>
      </w:pPr>
      <w:r w:rsidRPr="004E5C65">
        <w:rPr>
          <w:color w:val="000000"/>
          <w:sz w:val="15"/>
          <w:szCs w:val="15"/>
        </w:rPr>
        <w:t>Používateľ pri úhrade časti za Rekreačné služby poskytnuté v Rekreačnom zariadení prostredníctvom Smartphone platby postupuje v súlade s návodom na používanie príslušnej aplikácie využívanej koncovým zariadením mobilnej komunikácie použitej Používateľom na realizáciu Smartphone platby a návodom na realizáciu Smartphone platby vydaným Ticket Service.</w:t>
      </w:r>
    </w:p>
    <w:p w14:paraId="08A09209" w14:textId="5CA7B87F" w:rsidR="00364AF3" w:rsidRPr="004E5C65" w:rsidRDefault="00364AF3" w:rsidP="00364AF3">
      <w:pPr>
        <w:widowControl/>
        <w:numPr>
          <w:ilvl w:val="0"/>
          <w:numId w:val="25"/>
        </w:numPr>
        <w:autoSpaceDE/>
        <w:autoSpaceDN/>
        <w:ind w:left="340" w:hanging="340"/>
        <w:jc w:val="both"/>
        <w:rPr>
          <w:color w:val="000000"/>
          <w:sz w:val="15"/>
          <w:szCs w:val="15"/>
        </w:rPr>
      </w:pPr>
      <w:r w:rsidRPr="004E5C65">
        <w:rPr>
          <w:color w:val="000000"/>
          <w:sz w:val="15"/>
          <w:szCs w:val="15"/>
        </w:rPr>
        <w:t xml:space="preserve">Karta Edenred je predplatená karta, teda hodnota asociovaná k peňaženke Dovolenka na karte Edenred bude vždy znížená o Hodnotu transakcie vykonanej kartou Edenred. Hodnota transakcie nesmie byť vyššia ako hodnota asociovaná k peňaženke Dovolenka na karte Edenred v čase transakcie a autorizácie. V prípade, ak by podmienka uvedená v predchádzajúcej vete nebola splnená a napriek tomu by bola transakcia a autorizácia úspešne zrealizovaná, uhradí Klient Ticket Service na základe faktúry alebo inej výzvy na úhradu vystavenej Ticket Service so splatnosťou 14 dní odo dňa vystavenia faktúry alebo inej výzvy na úhradu sumu, o ktorú Hodnota transakcie prevýši hodnotu asociovanú k peňaženke Dovolenka na karte Edenred v čase realizácie transakcie </w:t>
      </w:r>
      <w:r w:rsidR="00532CB8">
        <w:rPr>
          <w:color w:val="000000"/>
          <w:sz w:val="15"/>
          <w:szCs w:val="15"/>
        </w:rPr>
        <w:br/>
      </w:r>
      <w:r w:rsidRPr="004E5C65">
        <w:rPr>
          <w:color w:val="000000"/>
          <w:sz w:val="15"/>
          <w:szCs w:val="15"/>
        </w:rPr>
        <w:t>a autorizácie.</w:t>
      </w:r>
    </w:p>
    <w:p w14:paraId="130F072A" w14:textId="77777777" w:rsidR="00364AF3" w:rsidRPr="004E5C65" w:rsidRDefault="00364AF3" w:rsidP="00364AF3">
      <w:pPr>
        <w:pStyle w:val="ListParagraph"/>
        <w:widowControl/>
        <w:numPr>
          <w:ilvl w:val="0"/>
          <w:numId w:val="25"/>
        </w:numPr>
        <w:autoSpaceDE/>
        <w:autoSpaceDN/>
        <w:ind w:left="340" w:hanging="340"/>
        <w:contextualSpacing/>
        <w:rPr>
          <w:color w:val="000000"/>
          <w:sz w:val="15"/>
          <w:szCs w:val="15"/>
        </w:rPr>
      </w:pPr>
      <w:r w:rsidRPr="004E5C65">
        <w:rPr>
          <w:color w:val="000000"/>
          <w:sz w:val="15"/>
          <w:szCs w:val="15"/>
        </w:rPr>
        <w:t>Ak karta Edenred alebo hodnota asociovaná k peňaženke Dovolenka na karte Edenred alebo transakcia a autorizácia vykonaná prostredníctvom karty Edenred Dovolenka bude podliehať akejkoľvek dani, poplatku či obdobnej platbe, hodnota asociovaná k peňaženke Dovolenka na karte Edenred bude znížená o sumu uvedenej dane, poplatku či obdobnej platby. V prípade, ak hodnota asociovaná k peňaženke Dovolenka na karte Edenred nebude dostatočná na úhradu uvedenej dane, poplatku či obdobnej platby, predmetnú sumu, resp. jej časť uhradí Klient Ticket Service na základe faktúry alebo inej výzvy na úhradu vystavenej Ticket Service so splatnosťou 3 dni odo dňa vystavenia faktúry alebo inej výzvy na úhradu.</w:t>
      </w:r>
    </w:p>
    <w:p w14:paraId="429289F5" w14:textId="295DB628" w:rsidR="00364AF3" w:rsidRPr="004E5C65" w:rsidRDefault="00364AF3" w:rsidP="00364AF3">
      <w:pPr>
        <w:pStyle w:val="ListParagraph"/>
        <w:widowControl/>
        <w:numPr>
          <w:ilvl w:val="0"/>
          <w:numId w:val="25"/>
        </w:numPr>
        <w:autoSpaceDE/>
        <w:autoSpaceDN/>
        <w:ind w:left="340" w:hanging="340"/>
        <w:contextualSpacing/>
        <w:rPr>
          <w:color w:val="000000"/>
          <w:sz w:val="15"/>
          <w:szCs w:val="15"/>
        </w:rPr>
      </w:pPr>
      <w:r w:rsidRPr="004E5C65">
        <w:rPr>
          <w:color w:val="000000"/>
          <w:sz w:val="15"/>
          <w:szCs w:val="15"/>
        </w:rPr>
        <w:t xml:space="preserve">V prípade, ak bude karta Edenred alebo hodnota asociovaná k peňaženke Dovolenka na karte Edenred alebo transakcia </w:t>
      </w:r>
      <w:r w:rsidR="00532CB8">
        <w:rPr>
          <w:color w:val="000000"/>
          <w:sz w:val="15"/>
          <w:szCs w:val="15"/>
        </w:rPr>
        <w:br/>
      </w:r>
      <w:r w:rsidRPr="004E5C65">
        <w:rPr>
          <w:color w:val="000000"/>
          <w:sz w:val="15"/>
          <w:szCs w:val="15"/>
        </w:rPr>
        <w:t xml:space="preserve">a autorizácia vykonaná prostredníctvom karty Edenred na zabezpečenie Rekreačných služieb v Rekreačnom zariadení prostredníctvom ponuky zobrazenej v Partnerskej Platforme, Klient berie na vedomie, že objednávka / rezervácia Rekreačných služieb prostredníctvom Partnerskej Platformy na webovom sídle </w:t>
      </w:r>
      <w:hyperlink r:id="rId58" w:history="1">
        <w:r w:rsidR="00532CB8" w:rsidRPr="001B66FD">
          <w:rPr>
            <w:rStyle w:val="Hyperlink"/>
            <w:sz w:val="15"/>
            <w:szCs w:val="15"/>
          </w:rPr>
          <w:t>www.edenred.sk</w:t>
        </w:r>
      </w:hyperlink>
      <w:r w:rsidRPr="004E5C65">
        <w:rPr>
          <w:color w:val="000000"/>
          <w:sz w:val="15"/>
          <w:szCs w:val="15"/>
        </w:rPr>
        <w:t xml:space="preserve"> sa bude spravovať Všeobecnými podmienkami a pravidlami Partnerskej Platformy.</w:t>
      </w:r>
    </w:p>
    <w:p w14:paraId="0AC36296" w14:textId="77777777" w:rsidR="00364AF3" w:rsidRPr="004E5C65" w:rsidRDefault="00364AF3" w:rsidP="00364AF3">
      <w:pPr>
        <w:pStyle w:val="ListParagraph"/>
        <w:widowControl/>
        <w:numPr>
          <w:ilvl w:val="0"/>
          <w:numId w:val="25"/>
        </w:numPr>
        <w:autoSpaceDE/>
        <w:autoSpaceDN/>
        <w:ind w:left="340" w:hanging="340"/>
        <w:contextualSpacing/>
        <w:rPr>
          <w:color w:val="000000"/>
          <w:sz w:val="15"/>
          <w:szCs w:val="15"/>
        </w:rPr>
      </w:pPr>
      <w:r w:rsidRPr="004E5C65">
        <w:rPr>
          <w:color w:val="000000"/>
          <w:sz w:val="15"/>
          <w:szCs w:val="15"/>
        </w:rPr>
        <w:t>Klient tiež berie na vedomie, že na použitie karty Edenred alebo hodnoty asociovanej k peňaženke Dovolenka na karte Edenred na online Partnerskej Platforme podľa predchádzajúceho bodu 10. vyššie, a teda na poskytnutie / zabezpečenie Rekreačných služieb v Rekreačnom zariadení, sa aplikujú príslušné storno podmienky zobrazené v Partnerskej Platforme, podmienky pri nedostavení sa na pobyt, prípadne akékoľvek iné podmienky súvisiace s využitím služieb zobrazené v Partnerskej Platforme.</w:t>
      </w:r>
    </w:p>
    <w:p w14:paraId="04A9BB29" w14:textId="77777777" w:rsidR="00364AF3" w:rsidRPr="004E5C65" w:rsidRDefault="00364AF3" w:rsidP="00364AF3">
      <w:pPr>
        <w:pStyle w:val="ListParagraph"/>
        <w:widowControl/>
        <w:numPr>
          <w:ilvl w:val="0"/>
          <w:numId w:val="25"/>
        </w:numPr>
        <w:autoSpaceDE/>
        <w:autoSpaceDN/>
        <w:ind w:left="340" w:hanging="340"/>
        <w:contextualSpacing/>
        <w:rPr>
          <w:color w:val="000000"/>
          <w:sz w:val="15"/>
          <w:szCs w:val="15"/>
        </w:rPr>
      </w:pPr>
      <w:r w:rsidRPr="004E5C65">
        <w:rPr>
          <w:color w:val="000000"/>
          <w:sz w:val="15"/>
          <w:szCs w:val="15"/>
        </w:rPr>
        <w:lastRenderedPageBreak/>
        <w:t>V prípade akejkoľvek zmeny a/alebo zrušenia rezervácie / objednávky na Partnerskej Platforme, za ktorú už bola použitá karta Edenred alebo hodnota asociovaná k peňaženke Dovolenka na karte Edenred, v prípade účtovania akýchkoľvek poplatkov podľa storno podmienok zobrazených v Partnerskej Platforme, prípadne akýchkoľvek iných podmienok Partnerskej Platformy, bude hodnota asociovaná k peňaženke Dovolenka na karte Edenred znížená o sumu uvedeného poplatku/poplatkov, či akejkoľvek obdobnej platby. V prípade, ak hodnota asociovaná k peňaženke Dovolenka na karte Edenred bude použitá na úhradu uvedeného poplatku/poplatkov či obdobnej platby, predmetnú sumu oznámi Ticket Service Klientovi ako sumu, ktorá nespadá pod oprávnené výdavky v zmysle § 152a ods. 4 a 5 Zákonníka práce. Klient je následne povinný bezodkladne doplniť kartu Edenred Dovolenka o príslušnú sumu tak, aby jeho výška zodpovedala hodnote rekreačného e-poukazu Dovolenka v súlade s príslušnými právnymi predpismi (so zohľadnením jeho prípadného oprávneného čerpania v danom kalendárnom roku). Ticket Service nenesie žiadnu zodpovednosť za prípadné nesplnenie tejto zákonnej povinnosti zo strany Klienta.</w:t>
      </w:r>
    </w:p>
    <w:p w14:paraId="7E7DBCE0" w14:textId="77777777" w:rsidR="00364AF3" w:rsidRPr="004E5C65" w:rsidRDefault="00364AF3" w:rsidP="00364AF3">
      <w:pPr>
        <w:pStyle w:val="ListParagraph"/>
        <w:widowControl/>
        <w:numPr>
          <w:ilvl w:val="0"/>
          <w:numId w:val="25"/>
        </w:numPr>
        <w:autoSpaceDE/>
        <w:autoSpaceDN/>
        <w:ind w:left="340" w:hanging="340"/>
        <w:contextualSpacing/>
        <w:rPr>
          <w:color w:val="000000"/>
          <w:sz w:val="15"/>
          <w:szCs w:val="15"/>
        </w:rPr>
      </w:pPr>
      <w:r w:rsidRPr="004E5C65">
        <w:rPr>
          <w:color w:val="000000"/>
          <w:sz w:val="15"/>
          <w:szCs w:val="15"/>
        </w:rPr>
        <w:t>Ak po zániku platnosti karty Edenred alebo po zániku účinnosti Zmluvy sa dodatočne zistí neuhradený poplatok, daň alebo obdobná platba týkajúca sa karty Edenred alebo hodnoty asociovanej k peňaženke Dovolenka na karte Edenred alebo transakcie a autorizácie vykonanej prostredníctvom karty Edenred, sumu uvedeného poplatku, dane či obdobnej platby uhradí Klient Ticket Service na základe faktúry vystavenej Ticket Service so splatnosťou 14 dní odo dňa vystavenia faktúry alebo inej výzvy na úhradu.</w:t>
      </w:r>
    </w:p>
    <w:p w14:paraId="38C3EB4A" w14:textId="77777777" w:rsidR="00364AF3" w:rsidRPr="004E5C65" w:rsidRDefault="00364AF3" w:rsidP="00364AF3">
      <w:pPr>
        <w:pStyle w:val="ListParagraph"/>
        <w:ind w:left="340"/>
        <w:contextualSpacing/>
        <w:rPr>
          <w:color w:val="000000"/>
          <w:sz w:val="15"/>
          <w:szCs w:val="15"/>
        </w:rPr>
      </w:pPr>
    </w:p>
    <w:p w14:paraId="4F2650EC" w14:textId="4F07AA15" w:rsidR="00364AF3" w:rsidRPr="006476B5" w:rsidRDefault="00364AF3" w:rsidP="00364AF3">
      <w:pPr>
        <w:jc w:val="center"/>
        <w:rPr>
          <w:b/>
          <w:bCs/>
          <w:color w:val="000000"/>
          <w:sz w:val="15"/>
          <w:szCs w:val="15"/>
        </w:rPr>
      </w:pPr>
      <w:r w:rsidRPr="006476B5">
        <w:rPr>
          <w:b/>
          <w:bCs/>
          <w:color w:val="000000"/>
          <w:sz w:val="15"/>
          <w:szCs w:val="15"/>
        </w:rPr>
        <w:t>VI.</w:t>
      </w:r>
    </w:p>
    <w:p w14:paraId="0BFB3BD0" w14:textId="77777777" w:rsidR="00364AF3" w:rsidRPr="006476B5" w:rsidRDefault="00364AF3" w:rsidP="00364AF3">
      <w:pPr>
        <w:pStyle w:val="Heading3"/>
        <w:spacing w:after="120"/>
        <w:rPr>
          <w:b/>
          <w:bCs/>
          <w:color w:val="000000"/>
          <w:sz w:val="15"/>
          <w:szCs w:val="15"/>
        </w:rPr>
      </w:pPr>
      <w:r w:rsidRPr="006476B5">
        <w:rPr>
          <w:b/>
          <w:bCs/>
          <w:color w:val="000000"/>
          <w:sz w:val="15"/>
          <w:szCs w:val="15"/>
        </w:rPr>
        <w:t>Odmena, Cena, poplatky a platobné podmienky</w:t>
      </w:r>
      <w:r w:rsidRPr="006476B5">
        <w:rPr>
          <w:b/>
          <w:bCs/>
          <w:color w:val="000000"/>
          <w:sz w:val="15"/>
          <w:szCs w:val="15"/>
        </w:rPr>
        <w:br/>
        <w:t>(uplatňuje sa pre všetky Produkty ER)</w:t>
      </w:r>
    </w:p>
    <w:p w14:paraId="40325861" w14:textId="77777777" w:rsidR="00364AF3" w:rsidRPr="004E5C65" w:rsidRDefault="00364AF3" w:rsidP="00364AF3">
      <w:pPr>
        <w:widowControl/>
        <w:numPr>
          <w:ilvl w:val="0"/>
          <w:numId w:val="20"/>
        </w:numPr>
        <w:tabs>
          <w:tab w:val="clear" w:pos="1440"/>
        </w:tabs>
        <w:autoSpaceDE/>
        <w:autoSpaceDN/>
        <w:ind w:left="340" w:hanging="340"/>
        <w:jc w:val="both"/>
        <w:rPr>
          <w:color w:val="000000"/>
          <w:sz w:val="15"/>
          <w:szCs w:val="15"/>
        </w:rPr>
      </w:pPr>
      <w:r w:rsidRPr="004E5C65">
        <w:rPr>
          <w:color w:val="000000"/>
          <w:sz w:val="15"/>
          <w:szCs w:val="15"/>
        </w:rPr>
        <w:t>Výška a spôsob vyčíslenia odmeny Ticket Service za plnenie predmetu Zmluvy, druhy a výška poplatkov sú uvedené v Sadzobníku.</w:t>
      </w:r>
    </w:p>
    <w:p w14:paraId="66755575" w14:textId="77777777" w:rsidR="00364AF3" w:rsidRPr="004E5C65" w:rsidRDefault="00364AF3" w:rsidP="00364AF3">
      <w:pPr>
        <w:widowControl/>
        <w:numPr>
          <w:ilvl w:val="0"/>
          <w:numId w:val="20"/>
        </w:numPr>
        <w:tabs>
          <w:tab w:val="clear" w:pos="1440"/>
        </w:tabs>
        <w:autoSpaceDE/>
        <w:autoSpaceDN/>
        <w:ind w:left="340" w:hanging="340"/>
        <w:jc w:val="both"/>
        <w:rPr>
          <w:color w:val="000000"/>
          <w:sz w:val="15"/>
          <w:szCs w:val="15"/>
        </w:rPr>
      </w:pPr>
      <w:r w:rsidRPr="004E5C65">
        <w:rPr>
          <w:color w:val="000000"/>
          <w:sz w:val="15"/>
          <w:szCs w:val="15"/>
        </w:rPr>
        <w:t xml:space="preserve">Cena za každý Produkt ER zodpovedá cene alebo jej časti za Stravovacie služby, Rekreačné služby, Edenred Benefits služby, alebo iné tovary alebo služby poskytnuté Používateľovi, vo výške v ktorej môžu byť príslušným Produktom ER uhradené vydanejného na základe Objednávky. Uvedená Cena je určená dohodou v súlade so zákonom č.18/1996 Z. z. o cenách v znení neskorších predpisov. K Cene za Produkt ER bude uplatnená DPH podľa </w:t>
      </w:r>
      <w:r w:rsidRPr="004E5C65">
        <w:rPr>
          <w:bCs/>
          <w:iCs/>
          <w:snapToGrid w:val="0"/>
          <w:color w:val="000000"/>
          <w:sz w:val="15"/>
          <w:szCs w:val="15"/>
          <w:lang w:eastAsia="cs-CZ"/>
        </w:rPr>
        <w:t xml:space="preserve">príslušného všeobecne záväzného </w:t>
      </w:r>
      <w:r w:rsidRPr="004E5C65">
        <w:rPr>
          <w:color w:val="000000"/>
          <w:sz w:val="15"/>
          <w:szCs w:val="15"/>
        </w:rPr>
        <w:t xml:space="preserve">právneho predpisu </w:t>
      </w:r>
      <w:r w:rsidRPr="004E5C65">
        <w:rPr>
          <w:bCs/>
          <w:iCs/>
          <w:snapToGrid w:val="0"/>
          <w:color w:val="000000"/>
          <w:sz w:val="15"/>
          <w:szCs w:val="15"/>
          <w:lang w:eastAsia="cs-CZ"/>
        </w:rPr>
        <w:t>v účinnom znení</w:t>
      </w:r>
      <w:r w:rsidRPr="004E5C65">
        <w:rPr>
          <w:color w:val="000000"/>
          <w:sz w:val="15"/>
          <w:szCs w:val="15"/>
        </w:rPr>
        <w:t>, ak bude predmetom DPH.</w:t>
      </w:r>
    </w:p>
    <w:p w14:paraId="3E5C49A3" w14:textId="77777777" w:rsidR="00364AF3" w:rsidRPr="004E5C65" w:rsidRDefault="00364AF3" w:rsidP="00364AF3">
      <w:pPr>
        <w:widowControl/>
        <w:numPr>
          <w:ilvl w:val="0"/>
          <w:numId w:val="20"/>
        </w:numPr>
        <w:tabs>
          <w:tab w:val="clear" w:pos="1440"/>
        </w:tabs>
        <w:autoSpaceDE/>
        <w:autoSpaceDN/>
        <w:ind w:left="340" w:hanging="340"/>
        <w:jc w:val="both"/>
        <w:rPr>
          <w:color w:val="000000"/>
          <w:sz w:val="15"/>
          <w:szCs w:val="15"/>
        </w:rPr>
      </w:pPr>
      <w:r w:rsidRPr="004E5C65">
        <w:rPr>
          <w:color w:val="000000"/>
          <w:sz w:val="15"/>
          <w:szCs w:val="15"/>
        </w:rPr>
        <w:t>Klient uhradí Ticket Service celkovú Cenu za objednané Produkty ER na základe každej jednotlivej Objednávky, pričom výška celkovej Ceny bude súčtom všetkých Hodnôt Produktov ER objednaných na základe Objednávky.</w:t>
      </w:r>
    </w:p>
    <w:p w14:paraId="7581CDC6" w14:textId="5A89BA35" w:rsidR="00364AF3" w:rsidRPr="004E5C65" w:rsidRDefault="00364AF3" w:rsidP="00364AF3">
      <w:pPr>
        <w:widowControl/>
        <w:numPr>
          <w:ilvl w:val="0"/>
          <w:numId w:val="20"/>
        </w:numPr>
        <w:tabs>
          <w:tab w:val="clear" w:pos="1440"/>
        </w:tabs>
        <w:autoSpaceDE/>
        <w:autoSpaceDN/>
        <w:ind w:left="340" w:hanging="340"/>
        <w:jc w:val="both"/>
        <w:rPr>
          <w:color w:val="000000"/>
          <w:sz w:val="15"/>
          <w:szCs w:val="15"/>
        </w:rPr>
      </w:pPr>
      <w:r w:rsidRPr="004E5C65">
        <w:rPr>
          <w:color w:val="000000"/>
          <w:sz w:val="15"/>
          <w:szCs w:val="15"/>
        </w:rPr>
        <w:t xml:space="preserve">Klient uhradí Ticket Service odmenu a poplatky </w:t>
      </w:r>
      <w:bookmarkStart w:id="28" w:name="_Hlk74743852"/>
      <w:r w:rsidRPr="004E5C65">
        <w:rPr>
          <w:color w:val="000000"/>
          <w:sz w:val="15"/>
          <w:szCs w:val="15"/>
        </w:rPr>
        <w:t>v zmysle bodu 1. tohto článku</w:t>
      </w:r>
      <w:bookmarkEnd w:id="28"/>
      <w:r w:rsidRPr="004E5C65">
        <w:rPr>
          <w:color w:val="000000"/>
          <w:sz w:val="15"/>
          <w:szCs w:val="15"/>
        </w:rPr>
        <w:t xml:space="preserve">, celkovú Cenu za objednané </w:t>
      </w:r>
      <w:bookmarkStart w:id="29" w:name="_Hlk74743899"/>
      <w:r w:rsidRPr="004E5C65">
        <w:rPr>
          <w:color w:val="000000"/>
          <w:sz w:val="15"/>
          <w:szCs w:val="15"/>
        </w:rPr>
        <w:t>Produkty ER v zmysle bodu 3. tohto článku</w:t>
      </w:r>
      <w:bookmarkEnd w:id="29"/>
      <w:r w:rsidRPr="004E5C65">
        <w:rPr>
          <w:color w:val="000000"/>
          <w:sz w:val="15"/>
          <w:szCs w:val="15"/>
        </w:rPr>
        <w:t xml:space="preserve"> na základe zálohovej faktúry vystavenej Ticket Service a doručenej Klientovi. </w:t>
      </w:r>
      <w:bookmarkStart w:id="30" w:name="_Hlk74668070"/>
      <w:r w:rsidRPr="004E5C65">
        <w:rPr>
          <w:color w:val="000000"/>
          <w:sz w:val="15"/>
          <w:szCs w:val="15"/>
        </w:rPr>
        <w:t>Ticket Service vystaví a doručí Klientovi zálohovú faktúru najneskôr do 3 pracovných dní od doručenia Objednávky</w:t>
      </w:r>
      <w:bookmarkEnd w:id="30"/>
      <w:r w:rsidRPr="004E5C65">
        <w:rPr>
          <w:color w:val="000000"/>
          <w:sz w:val="15"/>
          <w:szCs w:val="15"/>
        </w:rPr>
        <w:t xml:space="preserve">. Zálohová faktúra je doručovaná Klientovi najmä elektronicky, a to elektronickou poštou na e-mailovú adresu Klienta. Klient uhradí Cenu bezhotovostným prevodom v prospech bankového účtu Ticket Service, pričom variabilným symbolom bude číslo zálohovej faktúry. Ticket Service po úhrade Ceny Klientom na základe zálohovej faktúry vystaví faktúru alebo elektronickú faktúru obsahujúcu vyúčtovanie prijatej platby dodaných Produktov ER ktorú doručí Klientovi. </w:t>
      </w:r>
      <w:bookmarkStart w:id="31" w:name="_Hlk74742192"/>
      <w:r w:rsidRPr="004E5C65">
        <w:rPr>
          <w:color w:val="000000"/>
          <w:sz w:val="15"/>
          <w:szCs w:val="15"/>
        </w:rPr>
        <w:t xml:space="preserve">Klient podpisom, resp. zadaním Objednávky </w:t>
      </w:r>
      <w:bookmarkStart w:id="32" w:name="_Hlk74744108"/>
      <w:r w:rsidRPr="004E5C65">
        <w:rPr>
          <w:color w:val="000000"/>
          <w:sz w:val="15"/>
          <w:szCs w:val="15"/>
        </w:rPr>
        <w:t xml:space="preserve">v zmysle týchto </w:t>
      </w:r>
      <w:r w:rsidR="00315962">
        <w:rPr>
          <w:color w:val="000000"/>
          <w:sz w:val="15"/>
          <w:szCs w:val="15"/>
        </w:rPr>
        <w:br/>
      </w:r>
      <w:r w:rsidRPr="004E5C65">
        <w:rPr>
          <w:color w:val="000000"/>
          <w:sz w:val="15"/>
          <w:szCs w:val="15"/>
        </w:rPr>
        <w:t xml:space="preserve">VOP-KLIENT </w:t>
      </w:r>
      <w:bookmarkEnd w:id="32"/>
      <w:r w:rsidRPr="004E5C65">
        <w:rPr>
          <w:color w:val="000000"/>
          <w:sz w:val="15"/>
          <w:szCs w:val="15"/>
        </w:rPr>
        <w:t xml:space="preserve">a oboznámením Ticket Service so svojou </w:t>
      </w:r>
      <w:r w:rsidR="00315962">
        <w:rPr>
          <w:color w:val="000000"/>
          <w:sz w:val="15"/>
          <w:szCs w:val="15"/>
        </w:rPr>
        <w:br/>
      </w:r>
      <w:r w:rsidRPr="004E5C65">
        <w:rPr>
          <w:color w:val="000000"/>
          <w:sz w:val="15"/>
          <w:szCs w:val="15"/>
        </w:rPr>
        <w:t>e-mailovou adresou potvrdzuje svoj súhlas s vydávaním a doručovaním elektronickej faktúry vyhotovovanej Ticket Service v zmysle príslušných všeobecne záväzných právnych predpisov v prípade rozhodnutia Ticket Service o vyhotovovaní a doručení elektronickej faktúry Klientovi</w:t>
      </w:r>
      <w:bookmarkEnd w:id="31"/>
      <w:r w:rsidRPr="004E5C65">
        <w:rPr>
          <w:color w:val="000000"/>
          <w:sz w:val="15"/>
          <w:szCs w:val="15"/>
        </w:rPr>
        <w:t>.</w:t>
      </w:r>
    </w:p>
    <w:p w14:paraId="0FC023C9" w14:textId="77777777" w:rsidR="00364AF3" w:rsidRPr="004E5C65" w:rsidRDefault="00364AF3" w:rsidP="00364AF3">
      <w:pPr>
        <w:widowControl/>
        <w:numPr>
          <w:ilvl w:val="0"/>
          <w:numId w:val="20"/>
        </w:numPr>
        <w:tabs>
          <w:tab w:val="clear" w:pos="1440"/>
        </w:tabs>
        <w:autoSpaceDE/>
        <w:autoSpaceDN/>
        <w:ind w:left="340" w:hanging="340"/>
        <w:jc w:val="both"/>
        <w:rPr>
          <w:color w:val="000000"/>
          <w:sz w:val="15"/>
          <w:szCs w:val="15"/>
        </w:rPr>
      </w:pPr>
      <w:r w:rsidRPr="004E5C65">
        <w:rPr>
          <w:color w:val="000000"/>
          <w:sz w:val="15"/>
          <w:szCs w:val="15"/>
        </w:rPr>
        <w:t>Ak v čase doručenia Objednávky Klienta Ticket Service bude Klient v omeškaní so splnením povinnosti zaplatiť Cenu riadne a včas (a to vrátane Ceny na základe akejkoľvek predchádzajúcej Objednávky Klienta), lehota na vydanie objednaných Produktov ER začne plynúť až prvý pracovný deň po uhradení celej dlžnej sumy, s uhradením ktorej je Klient v omeškaní. Uvedené platí obdobne aj pre prípad, ak Klient bude v čase doručenia Objednávky Klienta v omeškaní so splnením povinnosti zaplatiť inú peňažnú sumu ako Cenu za objednané Produkty ER.</w:t>
      </w:r>
    </w:p>
    <w:p w14:paraId="59299D6D" w14:textId="77777777" w:rsidR="00364AF3" w:rsidRPr="004E5C65" w:rsidRDefault="00364AF3" w:rsidP="00364AF3">
      <w:pPr>
        <w:widowControl/>
        <w:numPr>
          <w:ilvl w:val="0"/>
          <w:numId w:val="20"/>
        </w:numPr>
        <w:tabs>
          <w:tab w:val="clear" w:pos="1440"/>
        </w:tabs>
        <w:autoSpaceDE/>
        <w:autoSpaceDN/>
        <w:ind w:left="340" w:hanging="340"/>
        <w:jc w:val="both"/>
        <w:rPr>
          <w:color w:val="000000"/>
          <w:sz w:val="15"/>
          <w:szCs w:val="15"/>
        </w:rPr>
      </w:pPr>
      <w:r w:rsidRPr="004E5C65">
        <w:rPr>
          <w:color w:val="000000"/>
          <w:sz w:val="15"/>
          <w:szCs w:val="15"/>
        </w:rPr>
        <w:t>V prípade omeškania Klienta s úhradou Ceny je Ticket Service oprávnený požadovať od Klienta zaplatenie úrokov z omeškania vo výške 0,04% z dlžnej sumy za každý deň omeškania.</w:t>
      </w:r>
    </w:p>
    <w:p w14:paraId="2C893C69" w14:textId="77777777" w:rsidR="00364AF3" w:rsidRPr="004E5C65" w:rsidRDefault="00364AF3" w:rsidP="00364AF3">
      <w:pPr>
        <w:widowControl/>
        <w:numPr>
          <w:ilvl w:val="0"/>
          <w:numId w:val="20"/>
        </w:numPr>
        <w:tabs>
          <w:tab w:val="clear" w:pos="1440"/>
        </w:tabs>
        <w:autoSpaceDE/>
        <w:autoSpaceDN/>
        <w:ind w:left="340" w:hanging="340"/>
        <w:jc w:val="both"/>
        <w:rPr>
          <w:color w:val="000000"/>
          <w:sz w:val="15"/>
          <w:szCs w:val="15"/>
        </w:rPr>
      </w:pPr>
      <w:r w:rsidRPr="004E5C65">
        <w:rPr>
          <w:color w:val="000000"/>
          <w:sz w:val="15"/>
          <w:szCs w:val="15"/>
        </w:rPr>
        <w:t>Druhy, výška alebo spôsob vyčíslenia poplatkov účtovaných Ticket Service Klientovi v súvislosti s plnením predmetu Zmluvy sú uvedené v Sadzobníku.</w:t>
      </w:r>
    </w:p>
    <w:p w14:paraId="27DF4B82" w14:textId="77777777" w:rsidR="00364AF3" w:rsidRPr="004E5C65" w:rsidRDefault="00364AF3" w:rsidP="00364AF3">
      <w:pPr>
        <w:pStyle w:val="BodyText"/>
        <w:jc w:val="center"/>
        <w:rPr>
          <w:b/>
          <w:bCs/>
          <w:color w:val="000000"/>
          <w:sz w:val="15"/>
          <w:szCs w:val="15"/>
        </w:rPr>
      </w:pPr>
    </w:p>
    <w:p w14:paraId="3C607904" w14:textId="77777777" w:rsidR="00364AF3" w:rsidRPr="004E5C65" w:rsidRDefault="00364AF3" w:rsidP="00364AF3">
      <w:pPr>
        <w:pStyle w:val="BodyText"/>
        <w:jc w:val="center"/>
        <w:rPr>
          <w:b/>
          <w:bCs/>
          <w:color w:val="000000"/>
          <w:sz w:val="15"/>
          <w:szCs w:val="15"/>
        </w:rPr>
      </w:pPr>
      <w:r w:rsidRPr="004E5C65">
        <w:rPr>
          <w:b/>
          <w:bCs/>
          <w:color w:val="000000"/>
          <w:sz w:val="15"/>
          <w:szCs w:val="15"/>
        </w:rPr>
        <w:t>VII.</w:t>
      </w:r>
    </w:p>
    <w:p w14:paraId="5C0F7088" w14:textId="11331A4D" w:rsidR="00364AF3" w:rsidRPr="004E5C65" w:rsidRDefault="00364AF3" w:rsidP="00364AF3">
      <w:pPr>
        <w:pStyle w:val="BodyText"/>
        <w:jc w:val="center"/>
        <w:rPr>
          <w:b/>
          <w:bCs/>
          <w:color w:val="000000"/>
          <w:sz w:val="15"/>
          <w:szCs w:val="15"/>
        </w:rPr>
      </w:pPr>
      <w:r w:rsidRPr="004E5C65">
        <w:rPr>
          <w:b/>
          <w:bCs/>
          <w:color w:val="000000"/>
          <w:sz w:val="15"/>
          <w:szCs w:val="15"/>
        </w:rPr>
        <w:t>Trvanie a zánik Zmuvy</w:t>
      </w:r>
      <w:r w:rsidR="006476B5">
        <w:rPr>
          <w:b/>
          <w:bCs/>
          <w:color w:val="000000"/>
          <w:sz w:val="15"/>
          <w:szCs w:val="15"/>
        </w:rPr>
        <w:br/>
      </w:r>
    </w:p>
    <w:p w14:paraId="575D08B1" w14:textId="77777777" w:rsidR="00364AF3" w:rsidRPr="004E5C65" w:rsidRDefault="00364AF3" w:rsidP="00364AF3">
      <w:pPr>
        <w:pStyle w:val="BodyText2"/>
        <w:numPr>
          <w:ilvl w:val="0"/>
          <w:numId w:val="11"/>
        </w:numPr>
        <w:tabs>
          <w:tab w:val="clear" w:pos="720"/>
        </w:tabs>
        <w:spacing w:after="0" w:line="240" w:lineRule="auto"/>
        <w:ind w:left="340" w:hanging="340"/>
        <w:jc w:val="both"/>
        <w:rPr>
          <w:rFonts w:ascii="Arial" w:hAnsi="Arial" w:cs="Arial"/>
          <w:color w:val="000000"/>
          <w:sz w:val="15"/>
          <w:szCs w:val="15"/>
        </w:rPr>
      </w:pPr>
      <w:r w:rsidRPr="004E5C65">
        <w:rPr>
          <w:rFonts w:ascii="Arial" w:hAnsi="Arial" w:cs="Arial"/>
          <w:color w:val="000000"/>
          <w:sz w:val="15"/>
          <w:szCs w:val="15"/>
        </w:rPr>
        <w:t xml:space="preserve">Zmluva sa uzatvára na dobu neurčitú odo dňa jej účinnosti. </w:t>
      </w:r>
    </w:p>
    <w:p w14:paraId="27234EBC" w14:textId="77777777" w:rsidR="00364AF3" w:rsidRPr="004E5C65" w:rsidRDefault="00364AF3" w:rsidP="00364AF3">
      <w:pPr>
        <w:pStyle w:val="BodyText2"/>
        <w:numPr>
          <w:ilvl w:val="0"/>
          <w:numId w:val="11"/>
        </w:numPr>
        <w:tabs>
          <w:tab w:val="clear" w:pos="720"/>
        </w:tabs>
        <w:spacing w:after="0" w:line="240" w:lineRule="auto"/>
        <w:ind w:left="340" w:hanging="340"/>
        <w:jc w:val="both"/>
        <w:rPr>
          <w:rFonts w:ascii="Arial" w:hAnsi="Arial" w:cs="Arial"/>
          <w:color w:val="000000"/>
          <w:sz w:val="15"/>
          <w:szCs w:val="15"/>
        </w:rPr>
      </w:pPr>
      <w:r w:rsidRPr="004E5C65">
        <w:rPr>
          <w:rFonts w:ascii="Arial" w:hAnsi="Arial" w:cs="Arial"/>
          <w:color w:val="000000"/>
          <w:sz w:val="15"/>
          <w:szCs w:val="15"/>
        </w:rPr>
        <w:t>Zmluvný vzťah založený Zmluvou skončí:</w:t>
      </w:r>
    </w:p>
    <w:p w14:paraId="1090535F" w14:textId="77777777" w:rsidR="00364AF3" w:rsidRPr="004E5C65" w:rsidRDefault="00364AF3" w:rsidP="00364AF3">
      <w:pPr>
        <w:pStyle w:val="BodyText2"/>
        <w:numPr>
          <w:ilvl w:val="1"/>
          <w:numId w:val="10"/>
        </w:numPr>
        <w:tabs>
          <w:tab w:val="clear" w:pos="1440"/>
          <w:tab w:val="num" w:pos="709"/>
        </w:tabs>
        <w:spacing w:after="0" w:line="240" w:lineRule="auto"/>
        <w:ind w:left="709" w:hanging="283"/>
        <w:jc w:val="both"/>
        <w:rPr>
          <w:rFonts w:ascii="Arial" w:hAnsi="Arial" w:cs="Arial"/>
          <w:color w:val="000000"/>
          <w:sz w:val="15"/>
          <w:szCs w:val="15"/>
        </w:rPr>
      </w:pPr>
      <w:r w:rsidRPr="004E5C65">
        <w:rPr>
          <w:rFonts w:ascii="Arial" w:hAnsi="Arial" w:cs="Arial"/>
          <w:color w:val="000000"/>
          <w:sz w:val="15"/>
          <w:szCs w:val="15"/>
        </w:rPr>
        <w:t>písomnou dohodou zmluvných strán,</w:t>
      </w:r>
    </w:p>
    <w:p w14:paraId="0BDB2B85" w14:textId="77777777" w:rsidR="00364AF3" w:rsidRPr="004E5C65" w:rsidRDefault="00364AF3" w:rsidP="00364AF3">
      <w:pPr>
        <w:pStyle w:val="BodyText2"/>
        <w:numPr>
          <w:ilvl w:val="1"/>
          <w:numId w:val="10"/>
        </w:numPr>
        <w:tabs>
          <w:tab w:val="clear" w:pos="1440"/>
          <w:tab w:val="num" w:pos="709"/>
        </w:tabs>
        <w:spacing w:after="0" w:line="240" w:lineRule="auto"/>
        <w:ind w:left="709" w:hanging="283"/>
        <w:jc w:val="both"/>
        <w:rPr>
          <w:rFonts w:ascii="Arial" w:hAnsi="Arial" w:cs="Arial"/>
          <w:color w:val="000000"/>
          <w:sz w:val="15"/>
          <w:szCs w:val="15"/>
        </w:rPr>
      </w:pPr>
      <w:r w:rsidRPr="004E5C65">
        <w:rPr>
          <w:rFonts w:ascii="Arial" w:hAnsi="Arial" w:cs="Arial"/>
          <w:color w:val="000000"/>
          <w:sz w:val="15"/>
          <w:szCs w:val="15"/>
        </w:rPr>
        <w:t>písomnou výpoveďou,</w:t>
      </w:r>
    </w:p>
    <w:p w14:paraId="72215625" w14:textId="77777777" w:rsidR="00364AF3" w:rsidRPr="004E5C65" w:rsidRDefault="00364AF3" w:rsidP="00364AF3">
      <w:pPr>
        <w:pStyle w:val="BodyText2"/>
        <w:numPr>
          <w:ilvl w:val="1"/>
          <w:numId w:val="10"/>
        </w:numPr>
        <w:tabs>
          <w:tab w:val="clear" w:pos="1440"/>
          <w:tab w:val="num" w:pos="709"/>
        </w:tabs>
        <w:spacing w:after="0" w:line="240" w:lineRule="auto"/>
        <w:ind w:left="709" w:hanging="283"/>
        <w:jc w:val="both"/>
        <w:rPr>
          <w:rFonts w:ascii="Arial" w:hAnsi="Arial" w:cs="Arial"/>
          <w:color w:val="000000"/>
          <w:sz w:val="15"/>
          <w:szCs w:val="15"/>
        </w:rPr>
      </w:pPr>
      <w:r w:rsidRPr="004E5C65">
        <w:rPr>
          <w:rFonts w:ascii="Arial" w:hAnsi="Arial" w:cs="Arial"/>
          <w:color w:val="000000"/>
          <w:sz w:val="15"/>
          <w:szCs w:val="15"/>
        </w:rPr>
        <w:t>písomným odstúpením od Zmluvy</w:t>
      </w:r>
      <w:r w:rsidRPr="004E5C65">
        <w:rPr>
          <w:rFonts w:ascii="Arial" w:hAnsi="Arial" w:cs="Arial"/>
          <w:color w:val="000000"/>
          <w:sz w:val="15"/>
          <w:szCs w:val="15"/>
          <w:lang w:val="sk-SK"/>
        </w:rPr>
        <w:t>,</w:t>
      </w:r>
    </w:p>
    <w:p w14:paraId="03F2B890" w14:textId="77777777" w:rsidR="00364AF3" w:rsidRPr="004E5C65" w:rsidRDefault="00364AF3" w:rsidP="00364AF3">
      <w:pPr>
        <w:pStyle w:val="BodyText2"/>
        <w:numPr>
          <w:ilvl w:val="1"/>
          <w:numId w:val="10"/>
        </w:numPr>
        <w:tabs>
          <w:tab w:val="clear" w:pos="1440"/>
          <w:tab w:val="num" w:pos="709"/>
        </w:tabs>
        <w:spacing w:after="0" w:line="240" w:lineRule="auto"/>
        <w:ind w:left="709" w:hanging="283"/>
        <w:jc w:val="both"/>
        <w:rPr>
          <w:rFonts w:ascii="Arial" w:hAnsi="Arial" w:cs="Arial"/>
          <w:color w:val="000000"/>
          <w:sz w:val="15"/>
          <w:szCs w:val="15"/>
        </w:rPr>
      </w:pPr>
      <w:r w:rsidRPr="004E5C65">
        <w:rPr>
          <w:rFonts w:ascii="Arial" w:hAnsi="Arial" w:cs="Arial"/>
          <w:color w:val="000000"/>
          <w:sz w:val="15"/>
          <w:szCs w:val="15"/>
          <w:lang w:val="sk-SK"/>
        </w:rPr>
        <w:t>zánikom Klienta – právnickej osoby, bez právneho nástupcu, alebo úmrtím Klienta – fyzickej osoby</w:t>
      </w:r>
      <w:r w:rsidRPr="004E5C65">
        <w:rPr>
          <w:rFonts w:ascii="Arial" w:hAnsi="Arial" w:cs="Arial"/>
          <w:color w:val="000000"/>
          <w:sz w:val="15"/>
          <w:szCs w:val="15"/>
        </w:rPr>
        <w:t>.</w:t>
      </w:r>
    </w:p>
    <w:p w14:paraId="119F2E2D" w14:textId="77777777" w:rsidR="00364AF3" w:rsidRPr="004E5C65" w:rsidRDefault="00364AF3" w:rsidP="00364AF3">
      <w:pPr>
        <w:pStyle w:val="BodyText2"/>
        <w:numPr>
          <w:ilvl w:val="0"/>
          <w:numId w:val="11"/>
        </w:numPr>
        <w:tabs>
          <w:tab w:val="clear" w:pos="720"/>
        </w:tabs>
        <w:spacing w:after="0" w:line="240" w:lineRule="auto"/>
        <w:ind w:left="340" w:hanging="340"/>
        <w:jc w:val="both"/>
        <w:rPr>
          <w:rFonts w:ascii="Arial" w:hAnsi="Arial" w:cs="Arial"/>
          <w:color w:val="000000"/>
          <w:sz w:val="15"/>
          <w:szCs w:val="15"/>
        </w:rPr>
      </w:pPr>
      <w:r w:rsidRPr="004E5C65">
        <w:rPr>
          <w:rFonts w:ascii="Arial" w:hAnsi="Arial" w:cs="Arial"/>
          <w:color w:val="000000"/>
          <w:sz w:val="15"/>
          <w:szCs w:val="15"/>
        </w:rPr>
        <w:t>Každá zo zmluvných strán je oprávnená vypovedať Zmluvu aj bez uvedenia dôvodu. Výpovedná lehota je 2 mesiace a začína plynúť prvým dňom kalendárneho mesiaca nasledujúcim po kalendárnom mesiaci, v ktorom bola výpoveď doručená druhej zmluvnej strane.</w:t>
      </w:r>
    </w:p>
    <w:p w14:paraId="22BB413A" w14:textId="77777777" w:rsidR="00364AF3" w:rsidRPr="004E5C65" w:rsidRDefault="00364AF3" w:rsidP="00364AF3">
      <w:pPr>
        <w:pStyle w:val="BodyText2"/>
        <w:numPr>
          <w:ilvl w:val="0"/>
          <w:numId w:val="11"/>
        </w:numPr>
        <w:tabs>
          <w:tab w:val="clear" w:pos="720"/>
        </w:tabs>
        <w:spacing w:after="0" w:line="240" w:lineRule="auto"/>
        <w:ind w:left="340" w:hanging="340"/>
        <w:jc w:val="both"/>
        <w:rPr>
          <w:rFonts w:ascii="Arial" w:hAnsi="Arial" w:cs="Arial"/>
          <w:color w:val="000000"/>
          <w:sz w:val="15"/>
          <w:szCs w:val="15"/>
        </w:rPr>
      </w:pPr>
      <w:r w:rsidRPr="004E5C65">
        <w:rPr>
          <w:rFonts w:ascii="Arial" w:hAnsi="Arial" w:cs="Arial"/>
          <w:color w:val="000000"/>
          <w:sz w:val="15"/>
          <w:szCs w:val="15"/>
        </w:rPr>
        <w:t>Každá zo zmluvných strán môže od Zmluvy písomne odstúpiť v prípadoch uvedených v Zmluve alebo v týchto VOP</w:t>
      </w:r>
      <w:r w:rsidRPr="004E5C65">
        <w:rPr>
          <w:rFonts w:ascii="Arial" w:hAnsi="Arial" w:cs="Arial"/>
          <w:color w:val="000000"/>
          <w:sz w:val="15"/>
          <w:szCs w:val="15"/>
          <w:lang w:val="sk-SK"/>
        </w:rPr>
        <w:t>-KLIENT</w:t>
      </w:r>
      <w:r w:rsidRPr="004E5C65">
        <w:rPr>
          <w:rFonts w:ascii="Arial" w:hAnsi="Arial" w:cs="Arial"/>
          <w:color w:val="000000"/>
          <w:sz w:val="15"/>
          <w:szCs w:val="15"/>
        </w:rPr>
        <w:t xml:space="preserve"> alebo v prípade, že druhá zmluvná strana podstatným spôsobom poruší svoje povinnosti zo Zmluvy. Za podstatné porušenie povinnosti sa považuje porušenie ako je upravené v § 345 ods. 2 Obchodného zákonníka.</w:t>
      </w:r>
    </w:p>
    <w:p w14:paraId="04C20F7D" w14:textId="77777777" w:rsidR="00364AF3" w:rsidRPr="004E5C65" w:rsidRDefault="00364AF3" w:rsidP="00364AF3">
      <w:pPr>
        <w:pStyle w:val="BodyText2"/>
        <w:numPr>
          <w:ilvl w:val="0"/>
          <w:numId w:val="11"/>
        </w:numPr>
        <w:tabs>
          <w:tab w:val="clear" w:pos="720"/>
        </w:tabs>
        <w:spacing w:after="0" w:line="240" w:lineRule="auto"/>
        <w:ind w:left="340" w:hanging="340"/>
        <w:jc w:val="both"/>
        <w:rPr>
          <w:rFonts w:ascii="Arial" w:hAnsi="Arial" w:cs="Arial"/>
          <w:color w:val="000000"/>
          <w:sz w:val="15"/>
          <w:szCs w:val="15"/>
          <w:lang w:val="en-US"/>
        </w:rPr>
      </w:pPr>
      <w:r w:rsidRPr="541E6503">
        <w:rPr>
          <w:rFonts w:ascii="Arial" w:hAnsi="Arial" w:cs="Arial"/>
          <w:color w:val="000000" w:themeColor="text1"/>
          <w:sz w:val="15"/>
          <w:szCs w:val="15"/>
          <w:lang w:val="en-US"/>
        </w:rPr>
        <w:t>Ticket Service je oprávnený od Zmluvy odstúpiť aj v ktoromkoľvek z nasledujúcich prípadov:</w:t>
      </w:r>
    </w:p>
    <w:p w14:paraId="23D8D17B" w14:textId="77777777" w:rsidR="00364AF3" w:rsidRPr="004E5C65" w:rsidRDefault="00364AF3" w:rsidP="00364AF3">
      <w:pPr>
        <w:widowControl/>
        <w:numPr>
          <w:ilvl w:val="1"/>
          <w:numId w:val="11"/>
        </w:numPr>
        <w:tabs>
          <w:tab w:val="clear" w:pos="1440"/>
        </w:tabs>
        <w:autoSpaceDE/>
        <w:autoSpaceDN/>
        <w:ind w:left="709" w:hanging="284"/>
        <w:jc w:val="both"/>
        <w:rPr>
          <w:snapToGrid w:val="0"/>
          <w:color w:val="000000"/>
          <w:sz w:val="15"/>
          <w:szCs w:val="15"/>
          <w:lang w:eastAsia="cs-CZ"/>
        </w:rPr>
      </w:pPr>
      <w:r w:rsidRPr="004E5C65">
        <w:rPr>
          <w:snapToGrid w:val="0"/>
          <w:color w:val="000000"/>
          <w:sz w:val="15"/>
          <w:szCs w:val="15"/>
          <w:lang w:eastAsia="cs-CZ"/>
        </w:rPr>
        <w:t xml:space="preserve">ak Klient je v zmysle príslušných všeobecne záväzných právnych predpisov predlžený alebo v úpadku, </w:t>
      </w:r>
    </w:p>
    <w:p w14:paraId="4FE90F75" w14:textId="77777777" w:rsidR="00364AF3" w:rsidRPr="004E5C65" w:rsidRDefault="00364AF3" w:rsidP="00364AF3">
      <w:pPr>
        <w:widowControl/>
        <w:numPr>
          <w:ilvl w:val="1"/>
          <w:numId w:val="11"/>
        </w:numPr>
        <w:tabs>
          <w:tab w:val="clear" w:pos="1440"/>
        </w:tabs>
        <w:autoSpaceDE/>
        <w:autoSpaceDN/>
        <w:ind w:left="709" w:hanging="284"/>
        <w:jc w:val="both"/>
        <w:rPr>
          <w:snapToGrid w:val="0"/>
          <w:color w:val="000000"/>
          <w:sz w:val="15"/>
          <w:szCs w:val="15"/>
          <w:lang w:eastAsia="cs-CZ"/>
        </w:rPr>
      </w:pPr>
      <w:r w:rsidRPr="004E5C65">
        <w:rPr>
          <w:snapToGrid w:val="0"/>
          <w:color w:val="000000"/>
          <w:sz w:val="15"/>
          <w:szCs w:val="15"/>
          <w:lang w:eastAsia="cs-CZ"/>
        </w:rPr>
        <w:t>ak bol v zmysle príslušných všeobecne záväzných právnych predpisov podaný návrh na vyhlásenie konkurzu alebo návrh na povolenie reštrukturalizácie na majetok Klienta,</w:t>
      </w:r>
    </w:p>
    <w:p w14:paraId="3B02E90D" w14:textId="77777777" w:rsidR="00364AF3" w:rsidRPr="004E5C65" w:rsidRDefault="00364AF3" w:rsidP="00364AF3">
      <w:pPr>
        <w:widowControl/>
        <w:numPr>
          <w:ilvl w:val="1"/>
          <w:numId w:val="11"/>
        </w:numPr>
        <w:tabs>
          <w:tab w:val="clear" w:pos="1440"/>
        </w:tabs>
        <w:autoSpaceDE/>
        <w:autoSpaceDN/>
        <w:ind w:left="709" w:hanging="284"/>
        <w:jc w:val="both"/>
        <w:rPr>
          <w:snapToGrid w:val="0"/>
          <w:color w:val="000000"/>
          <w:sz w:val="15"/>
          <w:szCs w:val="15"/>
          <w:lang w:eastAsia="cs-CZ"/>
        </w:rPr>
      </w:pPr>
      <w:r w:rsidRPr="004E5C65">
        <w:rPr>
          <w:snapToGrid w:val="0"/>
          <w:color w:val="000000"/>
          <w:sz w:val="15"/>
          <w:szCs w:val="15"/>
          <w:lang w:eastAsia="cs-CZ"/>
        </w:rPr>
        <w:t>ak v zmysle príslušných všeobecne záväzných predpisov bola tretia osoba poverená správou majetku Klienta,</w:t>
      </w:r>
    </w:p>
    <w:p w14:paraId="79B360A0" w14:textId="77777777" w:rsidR="00364AF3" w:rsidRPr="004E5C65" w:rsidRDefault="00364AF3" w:rsidP="00364AF3">
      <w:pPr>
        <w:widowControl/>
        <w:numPr>
          <w:ilvl w:val="1"/>
          <w:numId w:val="11"/>
        </w:numPr>
        <w:tabs>
          <w:tab w:val="clear" w:pos="1440"/>
        </w:tabs>
        <w:autoSpaceDE/>
        <w:autoSpaceDN/>
        <w:ind w:left="709" w:hanging="284"/>
        <w:jc w:val="both"/>
        <w:rPr>
          <w:snapToGrid w:val="0"/>
          <w:color w:val="000000"/>
          <w:sz w:val="15"/>
          <w:szCs w:val="15"/>
          <w:lang w:eastAsia="cs-CZ"/>
        </w:rPr>
      </w:pPr>
      <w:r w:rsidRPr="004E5C65">
        <w:rPr>
          <w:snapToGrid w:val="0"/>
          <w:color w:val="000000"/>
          <w:sz w:val="15"/>
          <w:szCs w:val="15"/>
          <w:lang w:eastAsia="cs-CZ"/>
        </w:rPr>
        <w:t>ak bolo voči Klientovi začaté exekučné konanie alebo konanie o výkon rozhodnutia v zmysle príslušných všeobecne záväzných právnych predpisov,</w:t>
      </w:r>
    </w:p>
    <w:p w14:paraId="718ED036" w14:textId="77777777" w:rsidR="00364AF3" w:rsidRPr="004E5C65" w:rsidRDefault="00364AF3" w:rsidP="00364AF3">
      <w:pPr>
        <w:widowControl/>
        <w:numPr>
          <w:ilvl w:val="1"/>
          <w:numId w:val="11"/>
        </w:numPr>
        <w:tabs>
          <w:tab w:val="clear" w:pos="1440"/>
        </w:tabs>
        <w:autoSpaceDE/>
        <w:autoSpaceDN/>
        <w:ind w:left="709" w:hanging="284"/>
        <w:jc w:val="both"/>
        <w:rPr>
          <w:snapToGrid w:val="0"/>
          <w:color w:val="000000"/>
          <w:sz w:val="15"/>
          <w:szCs w:val="15"/>
          <w:lang w:eastAsia="cs-CZ"/>
        </w:rPr>
      </w:pPr>
      <w:bookmarkStart w:id="33" w:name="_Hlk67864517"/>
      <w:r w:rsidRPr="004E5C65">
        <w:rPr>
          <w:snapToGrid w:val="0"/>
          <w:color w:val="000000"/>
          <w:sz w:val="15"/>
          <w:szCs w:val="15"/>
          <w:lang w:eastAsia="cs-CZ"/>
        </w:rPr>
        <w:t>ak je Klient v omeškaní s úhradou Ceny o viac ako 30 dní</w:t>
      </w:r>
      <w:bookmarkEnd w:id="33"/>
      <w:r w:rsidRPr="004E5C65">
        <w:rPr>
          <w:snapToGrid w:val="0"/>
          <w:color w:val="000000"/>
          <w:sz w:val="15"/>
          <w:szCs w:val="15"/>
          <w:lang w:eastAsia="cs-CZ"/>
        </w:rPr>
        <w:t>, pričom uvedené platí obdobne aj v prípade, ak Klient je členom združenia alebo zoskupenia viacerých osôb a ktorýkoľvek z uvedených prípadov nastane ohľadom ktoréhokoľvek z členov združenia či zoskupenia.</w:t>
      </w:r>
    </w:p>
    <w:p w14:paraId="0ED68BA6" w14:textId="77777777" w:rsidR="00364AF3" w:rsidRPr="004E5C65" w:rsidRDefault="00364AF3" w:rsidP="00364AF3">
      <w:pPr>
        <w:widowControl/>
        <w:numPr>
          <w:ilvl w:val="1"/>
          <w:numId w:val="11"/>
        </w:numPr>
        <w:tabs>
          <w:tab w:val="clear" w:pos="1440"/>
        </w:tabs>
        <w:autoSpaceDE/>
        <w:autoSpaceDN/>
        <w:ind w:left="709" w:hanging="284"/>
        <w:jc w:val="both"/>
        <w:rPr>
          <w:snapToGrid w:val="0"/>
          <w:color w:val="000000"/>
          <w:sz w:val="15"/>
          <w:szCs w:val="15"/>
          <w:lang w:eastAsia="cs-CZ"/>
        </w:rPr>
      </w:pPr>
      <w:r w:rsidRPr="004E5C65">
        <w:rPr>
          <w:color w:val="000000"/>
          <w:sz w:val="15"/>
          <w:szCs w:val="15"/>
        </w:rPr>
        <w:t>ak Klient opakovane alebo závažne porušil svoje povinnosti podľa týchto VOP, alebo ak v dôsledku takého porušenia vznikla Ticket Service škoda.</w:t>
      </w:r>
    </w:p>
    <w:p w14:paraId="57B825A9" w14:textId="77777777" w:rsidR="00364AF3" w:rsidRPr="004E5C65" w:rsidRDefault="00364AF3" w:rsidP="00364AF3">
      <w:pPr>
        <w:pStyle w:val="ListParagraph"/>
        <w:widowControl/>
        <w:numPr>
          <w:ilvl w:val="0"/>
          <w:numId w:val="11"/>
        </w:numPr>
        <w:tabs>
          <w:tab w:val="clear" w:pos="720"/>
        </w:tabs>
        <w:autoSpaceDE/>
        <w:autoSpaceDN/>
        <w:ind w:left="340" w:hanging="340"/>
        <w:contextualSpacing/>
        <w:rPr>
          <w:snapToGrid w:val="0"/>
          <w:color w:val="000000"/>
          <w:sz w:val="15"/>
          <w:szCs w:val="15"/>
          <w:lang w:eastAsia="cs-CZ"/>
        </w:rPr>
      </w:pPr>
      <w:r w:rsidRPr="004E5C65">
        <w:rPr>
          <w:snapToGrid w:val="0"/>
          <w:color w:val="000000"/>
          <w:sz w:val="15"/>
          <w:szCs w:val="15"/>
          <w:lang w:eastAsia="cs-CZ"/>
        </w:rPr>
        <w:t>Odstúpenie od Zmluvy je účinné dňom doručenia písomného odstúpenia od Zmluvy odstupujúcou zmluvnou stranou druhej zmluvnej strane.</w:t>
      </w:r>
    </w:p>
    <w:p w14:paraId="4E89B3BD" w14:textId="77777777" w:rsidR="00364AF3" w:rsidRPr="004E5C65" w:rsidRDefault="00364AF3" w:rsidP="00364AF3">
      <w:pPr>
        <w:pStyle w:val="ListParagraph"/>
        <w:widowControl/>
        <w:numPr>
          <w:ilvl w:val="0"/>
          <w:numId w:val="11"/>
        </w:numPr>
        <w:tabs>
          <w:tab w:val="clear" w:pos="720"/>
        </w:tabs>
        <w:autoSpaceDE/>
        <w:autoSpaceDN/>
        <w:ind w:left="340" w:hanging="340"/>
        <w:contextualSpacing/>
        <w:rPr>
          <w:snapToGrid w:val="0"/>
          <w:color w:val="000000"/>
          <w:sz w:val="15"/>
          <w:szCs w:val="15"/>
          <w:lang w:eastAsia="cs-CZ"/>
        </w:rPr>
      </w:pPr>
      <w:r w:rsidRPr="004E5C65">
        <w:rPr>
          <w:snapToGrid w:val="0"/>
          <w:color w:val="000000"/>
          <w:sz w:val="15"/>
          <w:szCs w:val="15"/>
          <w:lang w:eastAsia="cs-CZ"/>
        </w:rPr>
        <w:t>Zánikom účinnosti Zmluvy nezanikajú práva, záväzky a pohľadávky vzniknuté zo Zmluvy pred dňom zániku účinnosti Zmluvy a taktiež nestrácajú účinnosť ustanovenia Zmluvy alebo jej príloh z ktorých obsahu alebo účelu je zrejmé, že majú byť účinné aj po skončení účinnosti Zmluvy.</w:t>
      </w:r>
    </w:p>
    <w:p w14:paraId="13C1305B" w14:textId="70B96ACD" w:rsidR="00364AF3" w:rsidRPr="004E5C65" w:rsidRDefault="00364AF3" w:rsidP="00364AF3">
      <w:pPr>
        <w:pStyle w:val="ListParagraph"/>
        <w:widowControl/>
        <w:numPr>
          <w:ilvl w:val="0"/>
          <w:numId w:val="11"/>
        </w:numPr>
        <w:tabs>
          <w:tab w:val="clear" w:pos="720"/>
        </w:tabs>
        <w:autoSpaceDE/>
        <w:autoSpaceDN/>
        <w:ind w:left="340" w:hanging="340"/>
        <w:contextualSpacing/>
        <w:rPr>
          <w:snapToGrid w:val="0"/>
          <w:color w:val="000000"/>
          <w:sz w:val="15"/>
          <w:szCs w:val="15"/>
          <w:lang w:eastAsia="cs-CZ"/>
        </w:rPr>
      </w:pPr>
      <w:r w:rsidRPr="004E5C65">
        <w:rPr>
          <w:color w:val="000000"/>
          <w:sz w:val="15"/>
          <w:szCs w:val="15"/>
        </w:rPr>
        <w:t xml:space="preserve">V prípade zániku účinnosti Zmluvy týkajúcich sa stravovacích </w:t>
      </w:r>
      <w:r w:rsidR="00532CB8">
        <w:rPr>
          <w:color w:val="000000"/>
          <w:sz w:val="15"/>
          <w:szCs w:val="15"/>
        </w:rPr>
        <w:br/>
      </w:r>
      <w:r w:rsidRPr="004E5C65">
        <w:rPr>
          <w:color w:val="000000"/>
          <w:sz w:val="15"/>
          <w:szCs w:val="15"/>
        </w:rPr>
        <w:t xml:space="preserve">e-poukážok TR abenefitných  e-poukážok EB, platnosť vydaných kariet Edenred ako aj vydaných stravovacích e-poukážok TR </w:t>
      </w:r>
      <w:r w:rsidR="00315962">
        <w:rPr>
          <w:color w:val="000000"/>
          <w:sz w:val="15"/>
          <w:szCs w:val="15"/>
        </w:rPr>
        <w:br/>
      </w:r>
      <w:r w:rsidRPr="004E5C65">
        <w:rPr>
          <w:color w:val="000000"/>
          <w:sz w:val="15"/>
          <w:szCs w:val="15"/>
        </w:rPr>
        <w:t>a benefitných e-poukážok EB, a im zodpovedajúcim hodnotám asociovaným k peňaženkám TR a EB na kartách Edenred sa neskončí dňom zániku účinnosti Zmluvy, ale v zmysle článku IV.1 týchto VOP-KLIENT v prípade e-poukážok TR a v zmysle článku IVa.1 týchto VOP-KLIENT v prípade e-poukážok EB.</w:t>
      </w:r>
    </w:p>
    <w:p w14:paraId="7568CC9A" w14:textId="37273325" w:rsidR="00364AF3" w:rsidRPr="004E5C65" w:rsidRDefault="00364AF3" w:rsidP="00364AF3">
      <w:pPr>
        <w:pStyle w:val="ListParagraph"/>
        <w:widowControl/>
        <w:numPr>
          <w:ilvl w:val="0"/>
          <w:numId w:val="11"/>
        </w:numPr>
        <w:tabs>
          <w:tab w:val="clear" w:pos="720"/>
        </w:tabs>
        <w:autoSpaceDE/>
        <w:autoSpaceDN/>
        <w:ind w:left="340" w:hanging="340"/>
        <w:contextualSpacing/>
        <w:rPr>
          <w:snapToGrid w:val="0"/>
          <w:color w:val="000000"/>
          <w:sz w:val="15"/>
          <w:szCs w:val="15"/>
          <w:lang w:eastAsia="cs-CZ"/>
        </w:rPr>
      </w:pPr>
      <w:r w:rsidRPr="004E5C65">
        <w:rPr>
          <w:color w:val="000000"/>
          <w:sz w:val="15"/>
          <w:szCs w:val="15"/>
        </w:rPr>
        <w:t xml:space="preserve">V prípade zániku účinnosti Zmluvy týkajúcich sa rekreačných </w:t>
      </w:r>
      <w:r w:rsidR="00532CB8">
        <w:rPr>
          <w:color w:val="000000"/>
          <w:sz w:val="15"/>
          <w:szCs w:val="15"/>
        </w:rPr>
        <w:br/>
      </w:r>
      <w:r w:rsidRPr="004E5C65">
        <w:rPr>
          <w:color w:val="000000"/>
          <w:sz w:val="15"/>
          <w:szCs w:val="15"/>
        </w:rPr>
        <w:t xml:space="preserve">e-poukazov Edenred Dovolenka, platnosť vydaných kariet Edenred ako aj vydaných rekreačných e-poukazov Edenred Dovolenka a im zodpovedajúcim hodnotám asociovaným k peňaženkám Dovolenka na kartách Edenred sa neskončí dňom zániku účinnosti Zmluvy, ale v zmysle článku V.1 týchto </w:t>
      </w:r>
      <w:r w:rsidR="00532CB8">
        <w:rPr>
          <w:color w:val="000000"/>
          <w:sz w:val="15"/>
          <w:szCs w:val="15"/>
        </w:rPr>
        <w:br/>
      </w:r>
      <w:r w:rsidRPr="004E5C65">
        <w:rPr>
          <w:color w:val="000000"/>
          <w:sz w:val="15"/>
          <w:szCs w:val="15"/>
        </w:rPr>
        <w:t>VOP-KLIENT.</w:t>
      </w:r>
    </w:p>
    <w:p w14:paraId="507E1CF7" w14:textId="77777777" w:rsidR="00364AF3" w:rsidRPr="004E5C65" w:rsidRDefault="00364AF3" w:rsidP="00364AF3">
      <w:pPr>
        <w:pStyle w:val="BodyText"/>
        <w:jc w:val="center"/>
        <w:rPr>
          <w:b/>
          <w:bCs/>
          <w:color w:val="000000"/>
          <w:sz w:val="15"/>
          <w:szCs w:val="15"/>
        </w:rPr>
      </w:pPr>
    </w:p>
    <w:p w14:paraId="112A14A9" w14:textId="77777777" w:rsidR="00364AF3" w:rsidRPr="004E5C65" w:rsidRDefault="00364AF3" w:rsidP="00364AF3">
      <w:pPr>
        <w:pStyle w:val="BodyText"/>
        <w:jc w:val="center"/>
        <w:rPr>
          <w:b/>
          <w:bCs/>
          <w:color w:val="000000"/>
          <w:sz w:val="15"/>
          <w:szCs w:val="15"/>
        </w:rPr>
      </w:pPr>
      <w:r w:rsidRPr="004E5C65">
        <w:rPr>
          <w:b/>
          <w:bCs/>
          <w:color w:val="000000"/>
          <w:sz w:val="15"/>
          <w:szCs w:val="15"/>
        </w:rPr>
        <w:t>VIII.</w:t>
      </w:r>
    </w:p>
    <w:p w14:paraId="16676493" w14:textId="742381AF" w:rsidR="00364AF3" w:rsidRPr="004E5C65" w:rsidRDefault="00364AF3" w:rsidP="00364AF3">
      <w:pPr>
        <w:pStyle w:val="BodyText"/>
        <w:jc w:val="center"/>
        <w:rPr>
          <w:b/>
          <w:bCs/>
          <w:color w:val="000000"/>
          <w:sz w:val="15"/>
          <w:szCs w:val="15"/>
        </w:rPr>
      </w:pPr>
      <w:r w:rsidRPr="004E5C65">
        <w:rPr>
          <w:b/>
          <w:bCs/>
          <w:color w:val="000000"/>
          <w:sz w:val="15"/>
          <w:szCs w:val="15"/>
        </w:rPr>
        <w:t>Doručovanie písomností</w:t>
      </w:r>
      <w:r w:rsidR="006476B5">
        <w:rPr>
          <w:b/>
          <w:bCs/>
          <w:color w:val="000000"/>
          <w:sz w:val="15"/>
          <w:szCs w:val="15"/>
        </w:rPr>
        <w:br/>
      </w:r>
    </w:p>
    <w:p w14:paraId="178A1254" w14:textId="77777777" w:rsidR="00364AF3" w:rsidRPr="004E5C65" w:rsidRDefault="00364AF3" w:rsidP="00364AF3">
      <w:pPr>
        <w:pStyle w:val="ListParagraph"/>
        <w:widowControl/>
        <w:numPr>
          <w:ilvl w:val="0"/>
          <w:numId w:val="2"/>
        </w:numPr>
        <w:autoSpaceDE/>
        <w:autoSpaceDN/>
        <w:ind w:left="340" w:hanging="340"/>
        <w:contextualSpacing/>
        <w:rPr>
          <w:bCs/>
          <w:iCs/>
          <w:snapToGrid w:val="0"/>
          <w:color w:val="000000"/>
          <w:sz w:val="15"/>
          <w:szCs w:val="15"/>
          <w:lang w:eastAsia="cs-CZ"/>
        </w:rPr>
      </w:pPr>
      <w:r w:rsidRPr="004E5C65">
        <w:rPr>
          <w:bCs/>
          <w:iCs/>
          <w:snapToGrid w:val="0"/>
          <w:color w:val="000000"/>
          <w:sz w:val="15"/>
          <w:szCs w:val="15"/>
          <w:lang w:eastAsia="cs-CZ"/>
        </w:rPr>
        <w:t xml:space="preserve">V prípade potreby doručenia písomností druhej zmluvnej strane sa doručuje osobne alebo prostredníctvom iného subjektu na adresu sídla alebo korešpondenčnú adresu uvedenú v záhlaví Zmluvy, ak zmluvná strana neoznámi písomne druhej zmluvnej strane zmenu danej adresy. Doručenie písomnosti nastáva dňom jej prevzatia adresátom. Písomnosť sa považuje za doručenú aj dňom uloženia zásielky u subjektu, ktorý je povinný ju doručiť (napr. pošta a pod). Písomnosť sa považuje za doručenú aj okamihom odmietnutia jej prevzatia adresátom. Ak sa zásielka vráti nedoručená odosielateľovi s poznámkou „adresát neznámy“ </w:t>
      </w:r>
      <w:r w:rsidRPr="004E5C65">
        <w:rPr>
          <w:bCs/>
          <w:iCs/>
          <w:snapToGrid w:val="0"/>
          <w:color w:val="000000"/>
          <w:sz w:val="15"/>
          <w:szCs w:val="15"/>
          <w:lang w:eastAsia="cs-CZ"/>
        </w:rPr>
        <w:lastRenderedPageBreak/>
        <w:t xml:space="preserve">alebo poznámkou obdobného významu, písomnosť sa považuje za doručenú dňom vrátenia zásielky odosielateľovi. V dohodnutých prípadoch je možné doručiť písomnosť e-mailom na adresy uvedené v záhlaví Zmluvy, </w:t>
      </w:r>
      <w:bookmarkStart w:id="34" w:name="_Hlk67867206"/>
      <w:r w:rsidRPr="004E5C65">
        <w:rPr>
          <w:bCs/>
          <w:iCs/>
          <w:snapToGrid w:val="0"/>
          <w:color w:val="000000"/>
          <w:sz w:val="15"/>
          <w:szCs w:val="15"/>
          <w:lang w:eastAsia="cs-CZ"/>
        </w:rPr>
        <w:t>alebo neskôr písomne oznámené druhej zmluvnej strane</w:t>
      </w:r>
      <w:bookmarkEnd w:id="34"/>
      <w:r w:rsidRPr="004E5C65">
        <w:rPr>
          <w:bCs/>
          <w:iCs/>
          <w:snapToGrid w:val="0"/>
          <w:color w:val="000000"/>
          <w:sz w:val="15"/>
          <w:szCs w:val="15"/>
          <w:lang w:eastAsia="cs-CZ"/>
        </w:rPr>
        <w:t xml:space="preserve"> pričom v takomto prípade sa písomnosť považuje za doručenú </w:t>
      </w:r>
      <w:bookmarkStart w:id="35" w:name="_Hlk67867227"/>
      <w:r w:rsidRPr="004E5C65">
        <w:rPr>
          <w:bCs/>
          <w:iCs/>
          <w:snapToGrid w:val="0"/>
          <w:color w:val="000000"/>
          <w:sz w:val="15"/>
          <w:szCs w:val="15"/>
          <w:lang w:eastAsia="cs-CZ"/>
        </w:rPr>
        <w:t xml:space="preserve">automatickým </w:t>
      </w:r>
      <w:bookmarkEnd w:id="35"/>
      <w:r w:rsidRPr="004E5C65">
        <w:rPr>
          <w:bCs/>
          <w:iCs/>
          <w:snapToGrid w:val="0"/>
          <w:color w:val="000000"/>
          <w:sz w:val="15"/>
          <w:szCs w:val="15"/>
          <w:lang w:eastAsia="cs-CZ"/>
        </w:rPr>
        <w:t xml:space="preserve">potvrdením </w:t>
      </w:r>
      <w:bookmarkStart w:id="36" w:name="_Hlk67867238"/>
      <w:r w:rsidRPr="004E5C65">
        <w:rPr>
          <w:bCs/>
          <w:iCs/>
          <w:snapToGrid w:val="0"/>
          <w:color w:val="000000"/>
          <w:sz w:val="15"/>
          <w:szCs w:val="15"/>
          <w:lang w:eastAsia="cs-CZ"/>
        </w:rPr>
        <w:t xml:space="preserve">o jej doručení, alebo potvrdením </w:t>
      </w:r>
      <w:bookmarkEnd w:id="36"/>
      <w:r w:rsidRPr="004E5C65">
        <w:rPr>
          <w:bCs/>
          <w:iCs/>
          <w:snapToGrid w:val="0"/>
          <w:color w:val="000000"/>
          <w:sz w:val="15"/>
          <w:szCs w:val="15"/>
          <w:lang w:eastAsia="cs-CZ"/>
        </w:rPr>
        <w:t xml:space="preserve">jej doručenia druhou zmluvnou stranou; uvedeným spôsobom však nie je možné doručovať písomnosti majúce vplyv na trvanie a účinnosť Zmluvy. </w:t>
      </w:r>
    </w:p>
    <w:p w14:paraId="26EDD977" w14:textId="77777777" w:rsidR="00364AF3" w:rsidRPr="004E5C65" w:rsidRDefault="00364AF3" w:rsidP="00364AF3">
      <w:pPr>
        <w:pStyle w:val="ListParagraph"/>
        <w:widowControl/>
        <w:numPr>
          <w:ilvl w:val="0"/>
          <w:numId w:val="2"/>
        </w:numPr>
        <w:autoSpaceDE/>
        <w:autoSpaceDN/>
        <w:ind w:left="340" w:hanging="340"/>
        <w:contextualSpacing/>
        <w:rPr>
          <w:bCs/>
          <w:iCs/>
          <w:snapToGrid w:val="0"/>
          <w:color w:val="000000"/>
          <w:sz w:val="15"/>
          <w:szCs w:val="15"/>
          <w:lang w:eastAsia="cs-CZ"/>
        </w:rPr>
      </w:pPr>
      <w:r w:rsidRPr="004E5C65">
        <w:rPr>
          <w:bCs/>
          <w:iCs/>
          <w:snapToGrid w:val="0"/>
          <w:color w:val="000000"/>
          <w:sz w:val="15"/>
          <w:szCs w:val="15"/>
          <w:lang w:eastAsia="cs-CZ"/>
        </w:rPr>
        <w:t>Doručovanie elektronických faktúr sa riadi ustanoveniami príslušných všeobecne záväzných právnych predpisov platných a účinných v Slovenskej republike a príslušnými ustanoveniami článku VI. ods. 4 týchto VOP-Klient,.</w:t>
      </w:r>
    </w:p>
    <w:p w14:paraId="0DBC5F82" w14:textId="77777777" w:rsidR="00364AF3" w:rsidRPr="006476B5" w:rsidRDefault="00364AF3" w:rsidP="00364AF3">
      <w:pPr>
        <w:pStyle w:val="Heading2"/>
        <w:jc w:val="center"/>
        <w:rPr>
          <w:b/>
          <w:bCs/>
          <w:i/>
          <w:color w:val="000000"/>
          <w:sz w:val="15"/>
          <w:szCs w:val="15"/>
        </w:rPr>
      </w:pPr>
      <w:r w:rsidRPr="004E5C65">
        <w:rPr>
          <w:color w:val="000000"/>
          <w:sz w:val="15"/>
          <w:szCs w:val="15"/>
        </w:rPr>
        <w:br/>
      </w:r>
      <w:r w:rsidRPr="006476B5">
        <w:rPr>
          <w:b/>
          <w:bCs/>
          <w:color w:val="000000"/>
          <w:sz w:val="15"/>
          <w:szCs w:val="15"/>
        </w:rPr>
        <w:t>IX.</w:t>
      </w:r>
    </w:p>
    <w:p w14:paraId="0EA8B753" w14:textId="77777777" w:rsidR="00364AF3" w:rsidRPr="006476B5" w:rsidRDefault="00364AF3" w:rsidP="00364AF3">
      <w:pPr>
        <w:pStyle w:val="Heading2"/>
        <w:spacing w:after="120"/>
        <w:jc w:val="center"/>
        <w:rPr>
          <w:b/>
          <w:bCs/>
          <w:i/>
          <w:color w:val="000000"/>
          <w:sz w:val="15"/>
          <w:szCs w:val="15"/>
        </w:rPr>
      </w:pPr>
      <w:r w:rsidRPr="006476B5">
        <w:rPr>
          <w:b/>
          <w:bCs/>
          <w:color w:val="000000"/>
          <w:sz w:val="15"/>
          <w:szCs w:val="15"/>
        </w:rPr>
        <w:t>Záverečné ustanovenia</w:t>
      </w:r>
    </w:p>
    <w:p w14:paraId="798DAE5C" w14:textId="75E1D1FA" w:rsidR="00364AF3" w:rsidRPr="004E5C65" w:rsidRDefault="00364AF3" w:rsidP="00364AF3">
      <w:pPr>
        <w:widowControl/>
        <w:numPr>
          <w:ilvl w:val="0"/>
          <w:numId w:val="14"/>
        </w:numPr>
        <w:tabs>
          <w:tab w:val="clear" w:pos="720"/>
        </w:tabs>
        <w:autoSpaceDE/>
        <w:autoSpaceDN/>
        <w:ind w:left="340" w:hanging="340"/>
        <w:jc w:val="both"/>
        <w:rPr>
          <w:snapToGrid w:val="0"/>
          <w:color w:val="000000"/>
          <w:sz w:val="15"/>
          <w:szCs w:val="15"/>
          <w:lang w:eastAsia="cs-CZ"/>
        </w:rPr>
      </w:pPr>
      <w:r w:rsidRPr="004E5C65">
        <w:rPr>
          <w:snapToGrid w:val="0"/>
          <w:color w:val="000000"/>
          <w:sz w:val="15"/>
          <w:szCs w:val="15"/>
          <w:lang w:eastAsia="cs-CZ"/>
        </w:rPr>
        <w:t xml:space="preserve">Klient berie na vedomie, že akékoľvek osobné údaje, ku ktorých spracúvaniu dôjde počas plnenia tejto zmluvy (vrátane osobných údajov zamestnancov Klienta), budú Zmluvné strany spracúvať </w:t>
      </w:r>
      <w:r w:rsidR="00532CB8">
        <w:rPr>
          <w:snapToGrid w:val="0"/>
          <w:color w:val="000000"/>
          <w:sz w:val="15"/>
          <w:szCs w:val="15"/>
          <w:lang w:eastAsia="cs-CZ"/>
        </w:rPr>
        <w:br/>
      </w:r>
      <w:r w:rsidRPr="004E5C65">
        <w:rPr>
          <w:snapToGrid w:val="0"/>
          <w:color w:val="000000"/>
          <w:sz w:val="15"/>
          <w:szCs w:val="15"/>
          <w:lang w:eastAsia="cs-CZ"/>
        </w:rPr>
        <w:t>v postavení samostatných prevádzkovateľov osobných údajov. Vzhľadom na uvedené, sú zmluvné strany povinné samostatne plniť všetky povinnosti vyplývajúce z Nariadenia GDPR.</w:t>
      </w:r>
    </w:p>
    <w:p w14:paraId="4B66FD00" w14:textId="77777777" w:rsidR="00364AF3" w:rsidRPr="004E5C65" w:rsidRDefault="00364AF3" w:rsidP="00364AF3">
      <w:pPr>
        <w:widowControl/>
        <w:numPr>
          <w:ilvl w:val="0"/>
          <w:numId w:val="14"/>
        </w:numPr>
        <w:tabs>
          <w:tab w:val="clear" w:pos="720"/>
        </w:tabs>
        <w:autoSpaceDE/>
        <w:autoSpaceDN/>
        <w:ind w:left="340" w:hanging="340"/>
        <w:jc w:val="both"/>
        <w:rPr>
          <w:snapToGrid w:val="0"/>
          <w:color w:val="000000"/>
          <w:sz w:val="15"/>
          <w:szCs w:val="15"/>
          <w:lang w:eastAsia="cs-CZ"/>
        </w:rPr>
      </w:pPr>
      <w:r w:rsidRPr="004E5C65">
        <w:rPr>
          <w:snapToGrid w:val="0"/>
          <w:color w:val="000000"/>
          <w:sz w:val="15"/>
          <w:szCs w:val="15"/>
          <w:lang w:eastAsia="cs-CZ"/>
        </w:rPr>
        <w:t>Klient berie na vedomie</w:t>
      </w:r>
      <w:r w:rsidRPr="004E5C65">
        <w:rPr>
          <w:color w:val="000000"/>
          <w:sz w:val="15"/>
          <w:szCs w:val="15"/>
        </w:rPr>
        <w:t xml:space="preserve"> </w:t>
      </w:r>
      <w:r w:rsidRPr="004E5C65">
        <w:rPr>
          <w:snapToGrid w:val="0"/>
          <w:color w:val="000000"/>
          <w:sz w:val="15"/>
          <w:szCs w:val="15"/>
          <w:lang w:eastAsia="cs-CZ"/>
        </w:rPr>
        <w:t>a uzavretím Zmluvy, resp. vyplnením alebo zadaním Objednávky vyslovuje súhlas s tým, že Zmluva, resp. ustanovenie čl. IX bod 1 týchto VOP-KLIENT zároveň nahrádza akékoľvek prípadné doterajšie zmluvné dojednania predtým uzatvorené medzi zmluvnými stranami, ktoré upravovali právny vzťah medzi zmluvnými stranami v časti ochrany osobných údajov. Pre úplnosť a pre odstránenie pochybností, ustanovenie čl. IX bod 1 týchto VOP-KLIENT je zároveň písomným dodatkom k akýmkoľvek zmluvám týkajúcim sa ochrany osobných údajov, zrušuje akékoľvek a všetky doterajšie sprostredkovateľské zmluvy medzi zmluvnými stranami, dojednané individuálne alebo prostredníctvom všeobecných obchodných podmienok Poskytovateľa tak, že sa príslušné zmluvné dojednania týkajúce sa ochrany osobných údajov v celosti vypúšťajú a nahrádzajú sa týmto ustanovením. Toto ustanovenie má prednosť pred akýmikoľvek inými ustanoveniami týkajúcimi sa ochrany osobných údajov, obsiahnutými v iných zmluvách uzatvorených medzi zmluvnými stranami, alebo v akýchkoľvek iných všeobecných obchodných podmienkach, ktoré upravujú vzťah medzi zmluvnými stranami.</w:t>
      </w:r>
    </w:p>
    <w:p w14:paraId="4904D353" w14:textId="77777777" w:rsidR="00364AF3" w:rsidRPr="004E5C65" w:rsidRDefault="00364AF3" w:rsidP="00364AF3">
      <w:pPr>
        <w:widowControl/>
        <w:numPr>
          <w:ilvl w:val="0"/>
          <w:numId w:val="14"/>
        </w:numPr>
        <w:tabs>
          <w:tab w:val="clear" w:pos="720"/>
          <w:tab w:val="num" w:pos="-1985"/>
        </w:tabs>
        <w:autoSpaceDE/>
        <w:autoSpaceDN/>
        <w:ind w:left="340" w:hanging="340"/>
        <w:jc w:val="both"/>
        <w:rPr>
          <w:bCs/>
          <w:iCs/>
          <w:snapToGrid w:val="0"/>
          <w:color w:val="000000"/>
          <w:sz w:val="15"/>
          <w:szCs w:val="15"/>
          <w:lang w:eastAsia="cs-CZ"/>
        </w:rPr>
      </w:pPr>
      <w:r w:rsidRPr="004E5C65">
        <w:rPr>
          <w:bCs/>
          <w:iCs/>
          <w:snapToGrid w:val="0"/>
          <w:color w:val="000000"/>
          <w:sz w:val="15"/>
          <w:szCs w:val="15"/>
          <w:lang w:eastAsia="cs-CZ"/>
        </w:rPr>
        <w:t>Klient berie na vedomie a súhlasí, že primerane informuje svojich zamestnancov o skutočnosti, že Ticket Service je príjemcom ich osobných údajov a Ticket Service bude plniť informačnú povinnosť voči zamestnancom Klienta okrem iného prostredníctvom jeho webového sídla.</w:t>
      </w:r>
    </w:p>
    <w:p w14:paraId="592BE753" w14:textId="77777777" w:rsidR="00364AF3" w:rsidRPr="004E5C65" w:rsidRDefault="00364AF3" w:rsidP="00364AF3">
      <w:pPr>
        <w:widowControl/>
        <w:numPr>
          <w:ilvl w:val="0"/>
          <w:numId w:val="14"/>
        </w:numPr>
        <w:tabs>
          <w:tab w:val="clear" w:pos="720"/>
        </w:tabs>
        <w:autoSpaceDE/>
        <w:autoSpaceDN/>
        <w:ind w:left="340" w:hanging="340"/>
        <w:jc w:val="both"/>
        <w:rPr>
          <w:snapToGrid w:val="0"/>
          <w:color w:val="000000"/>
          <w:sz w:val="15"/>
          <w:szCs w:val="15"/>
          <w:lang w:eastAsia="cs-CZ"/>
        </w:rPr>
      </w:pPr>
      <w:r w:rsidRPr="004E5C65">
        <w:rPr>
          <w:snapToGrid w:val="0"/>
          <w:color w:val="000000"/>
          <w:sz w:val="15"/>
          <w:szCs w:val="15"/>
          <w:lang w:eastAsia="cs-CZ"/>
        </w:rPr>
        <w:t xml:space="preserve">Klient berie na vedomie a uzavretím Zmluvy, resp. vyplnením alebo zadaním Objednávky vyslovuje súhlas s tým, že každý telefonický rozhovor medzi Klientom a Ticket Service môže byť za účelom kontroly služieb poskytovaných Ticket Service, zlepšenia kvality služieb poskytovaných Ticket Service alebo z iného dôvodu Ticket Service alebo ním určenou osobou zaznamenaný na záznamové médium a uchovávaný na záznamovom médiu. </w:t>
      </w:r>
    </w:p>
    <w:p w14:paraId="045642A2" w14:textId="77777777" w:rsidR="00364AF3" w:rsidRPr="004E5C65" w:rsidRDefault="00364AF3" w:rsidP="00364AF3">
      <w:pPr>
        <w:widowControl/>
        <w:numPr>
          <w:ilvl w:val="0"/>
          <w:numId w:val="14"/>
        </w:numPr>
        <w:tabs>
          <w:tab w:val="clear" w:pos="720"/>
        </w:tabs>
        <w:autoSpaceDE/>
        <w:autoSpaceDN/>
        <w:ind w:left="340" w:hanging="340"/>
        <w:jc w:val="both"/>
        <w:rPr>
          <w:bCs/>
          <w:iCs/>
          <w:snapToGrid w:val="0"/>
          <w:color w:val="000000"/>
          <w:sz w:val="15"/>
          <w:szCs w:val="15"/>
          <w:lang w:eastAsia="cs-CZ"/>
        </w:rPr>
      </w:pPr>
      <w:r w:rsidRPr="004E5C65">
        <w:rPr>
          <w:bCs/>
          <w:iCs/>
          <w:snapToGrid w:val="0"/>
          <w:color w:val="000000"/>
          <w:sz w:val="15"/>
          <w:szCs w:val="15"/>
          <w:lang w:eastAsia="cs-CZ"/>
        </w:rPr>
        <w:t xml:space="preserve">Klient berie na vedomie a súhlasí s tým, že Ticket Service nie je povinný zabezpečiť plnenie predmetu Zmluvy, a to najmä doručenie objednaných kariet Edenred alebo vydanie Klientom </w:t>
      </w:r>
      <w:r w:rsidRPr="004E5C65">
        <w:rPr>
          <w:bCs/>
          <w:iCs/>
          <w:snapToGrid w:val="0"/>
          <w:color w:val="000000"/>
          <w:sz w:val="15"/>
          <w:szCs w:val="15"/>
          <w:lang w:eastAsia="cs-CZ"/>
        </w:rPr>
        <w:t>objednaných Produktov ER až dovtedy, pokiaľ všetky splatné pohľadávky Ticket Service voči Klientovi vzniknuté zo Zmluvy, z iného zmluvného vzťahu medzi Ticket Service a Klientom, či vzniknuté z iného právneho dôvodu nebudú uhradené v celej výške.</w:t>
      </w:r>
    </w:p>
    <w:p w14:paraId="7C46EE68" w14:textId="77777777" w:rsidR="00364AF3" w:rsidRPr="004E5C65" w:rsidRDefault="00364AF3" w:rsidP="00364AF3">
      <w:pPr>
        <w:widowControl/>
        <w:numPr>
          <w:ilvl w:val="0"/>
          <w:numId w:val="14"/>
        </w:numPr>
        <w:tabs>
          <w:tab w:val="clear" w:pos="720"/>
        </w:tabs>
        <w:autoSpaceDE/>
        <w:autoSpaceDN/>
        <w:ind w:left="340" w:hanging="340"/>
        <w:jc w:val="both"/>
        <w:rPr>
          <w:bCs/>
          <w:iCs/>
          <w:snapToGrid w:val="0"/>
          <w:color w:val="000000"/>
          <w:sz w:val="15"/>
          <w:szCs w:val="15"/>
          <w:lang w:eastAsia="cs-CZ"/>
        </w:rPr>
      </w:pPr>
      <w:r w:rsidRPr="004E5C65">
        <w:rPr>
          <w:bCs/>
          <w:iCs/>
          <w:snapToGrid w:val="0"/>
          <w:color w:val="000000"/>
          <w:sz w:val="15"/>
          <w:szCs w:val="15"/>
          <w:lang w:eastAsia="cs-CZ"/>
        </w:rPr>
        <w:t xml:space="preserve">Klient berie na vedomie a súhlasí s tým, že v prípade, ak Klient bude mať voči Ticket Service viacero peňažných záväzkov a poskytnuté plnenie nebude dostatočné na splnenie všetkých peňažných záväzkov Klienta, poskytnuté plnenie sa použije na úhradu toho peňažného záväzku, ktorého splnenie nie je zabezpečené alebo je najmenej zabezpečené, inak záväzku najskôr splatného, pričom plnenie sa vždy započíta najprv na príslušenstvo a až potom na istinu. Uvedené platí aj v tom prípade, ak Klient alebo iná osoba pri poskytnutí plnenia určí peňažný záväzok, ktorý poskytnutým plnením plní. </w:t>
      </w:r>
    </w:p>
    <w:p w14:paraId="4834F667" w14:textId="72570EC8" w:rsidR="00364AF3" w:rsidRPr="004E5C65" w:rsidRDefault="00364AF3" w:rsidP="00364AF3">
      <w:pPr>
        <w:widowControl/>
        <w:numPr>
          <w:ilvl w:val="0"/>
          <w:numId w:val="14"/>
        </w:numPr>
        <w:tabs>
          <w:tab w:val="clear" w:pos="720"/>
        </w:tabs>
        <w:autoSpaceDE/>
        <w:autoSpaceDN/>
        <w:ind w:left="340" w:hanging="340"/>
        <w:jc w:val="both"/>
        <w:rPr>
          <w:bCs/>
          <w:iCs/>
          <w:snapToGrid w:val="0"/>
          <w:color w:val="000000"/>
          <w:sz w:val="15"/>
          <w:szCs w:val="15"/>
          <w:lang w:eastAsia="cs-CZ"/>
        </w:rPr>
      </w:pPr>
      <w:r w:rsidRPr="004E5C65">
        <w:rPr>
          <w:bCs/>
          <w:iCs/>
          <w:snapToGrid w:val="0"/>
          <w:color w:val="000000"/>
          <w:sz w:val="15"/>
          <w:szCs w:val="15"/>
          <w:lang w:eastAsia="cs-CZ"/>
        </w:rPr>
        <w:t xml:space="preserve">Ustanovenia Zmluvy majú prednosť pred ustanoveniami týchto VOP-KLIENT a v prípade odlišností ustanovení Zmluvy </w:t>
      </w:r>
      <w:r w:rsidR="00315962">
        <w:rPr>
          <w:bCs/>
          <w:iCs/>
          <w:snapToGrid w:val="0"/>
          <w:color w:val="000000"/>
          <w:sz w:val="15"/>
          <w:szCs w:val="15"/>
          <w:lang w:eastAsia="cs-CZ"/>
        </w:rPr>
        <w:br/>
      </w:r>
      <w:r w:rsidRPr="004E5C65">
        <w:rPr>
          <w:bCs/>
          <w:iCs/>
          <w:snapToGrid w:val="0"/>
          <w:color w:val="000000"/>
          <w:sz w:val="15"/>
          <w:szCs w:val="15"/>
          <w:lang w:eastAsia="cs-CZ"/>
        </w:rPr>
        <w:t>a VOP-KLIENT, sú rozhodné ustanovenia Zmluvy.</w:t>
      </w:r>
    </w:p>
    <w:p w14:paraId="32DDB98A" w14:textId="77777777" w:rsidR="00364AF3" w:rsidRPr="004E5C65" w:rsidRDefault="00364AF3" w:rsidP="00364AF3">
      <w:pPr>
        <w:widowControl/>
        <w:numPr>
          <w:ilvl w:val="0"/>
          <w:numId w:val="14"/>
        </w:numPr>
        <w:tabs>
          <w:tab w:val="clear" w:pos="720"/>
        </w:tabs>
        <w:autoSpaceDE/>
        <w:autoSpaceDN/>
        <w:ind w:left="340" w:hanging="340"/>
        <w:jc w:val="both"/>
        <w:rPr>
          <w:bCs/>
          <w:iCs/>
          <w:snapToGrid w:val="0"/>
          <w:color w:val="000000"/>
          <w:sz w:val="15"/>
          <w:szCs w:val="15"/>
          <w:lang w:eastAsia="cs-CZ"/>
        </w:rPr>
      </w:pPr>
      <w:r w:rsidRPr="004E5C65">
        <w:rPr>
          <w:bCs/>
          <w:iCs/>
          <w:snapToGrid w:val="0"/>
          <w:color w:val="000000"/>
          <w:sz w:val="15"/>
          <w:szCs w:val="15"/>
          <w:lang w:eastAsia="cs-CZ"/>
        </w:rPr>
        <w:t>Klient berie na vedomie a súhlasí s tým, že Ticket Service je oprávnený jednostranne započítať pohľadávky Ticket Service voči Klientovi vzniknuté zo Zmluvy ako aj pohľadávky Ticket Service voči Klientovi vzniknuté z iného zmluvného vzťahu s Klientom alebo vzniknuté z iného právneho dôvodu, a to aj, ak v čase započítania ešte nie sú splatné, s pohľadávkami Klienta voči Ticket Service vzniknutými zo Zmluvy ako aj s pohľadávkami Klienta voči Ticket Service vzniknuté z iného zmluvného vzťahu s Ticket Service či vzniknuté z iného právneho dôvodu. O vykonaní započítania je zmluvná strana povinná písomne informovať druhú zmluvnú stranu v súlade s príslušnými právnymi predpismi.</w:t>
      </w:r>
    </w:p>
    <w:p w14:paraId="7F23C117" w14:textId="77777777" w:rsidR="00364AF3" w:rsidRPr="004E5C65" w:rsidRDefault="00364AF3" w:rsidP="00364AF3">
      <w:pPr>
        <w:widowControl/>
        <w:numPr>
          <w:ilvl w:val="0"/>
          <w:numId w:val="14"/>
        </w:numPr>
        <w:tabs>
          <w:tab w:val="clear" w:pos="720"/>
        </w:tabs>
        <w:autoSpaceDE/>
        <w:autoSpaceDN/>
        <w:ind w:left="340" w:hanging="340"/>
        <w:jc w:val="both"/>
        <w:rPr>
          <w:bCs/>
          <w:iCs/>
          <w:snapToGrid w:val="0"/>
          <w:color w:val="000000"/>
          <w:sz w:val="15"/>
          <w:szCs w:val="15"/>
          <w:lang w:eastAsia="cs-CZ"/>
        </w:rPr>
      </w:pPr>
      <w:r w:rsidRPr="004E5C65">
        <w:rPr>
          <w:bCs/>
          <w:iCs/>
          <w:snapToGrid w:val="0"/>
          <w:color w:val="000000"/>
          <w:sz w:val="15"/>
          <w:szCs w:val="15"/>
          <w:lang w:eastAsia="cs-CZ"/>
        </w:rPr>
        <w:t>Klient nie je oprávnený postúpiť alebo previesť svoje práva, záväzky alebo pohľadávky vyplývajúce alebo vzniknuté zo Zmluvy na tretiu osobu bez súhlasu Ticket Service.</w:t>
      </w:r>
    </w:p>
    <w:p w14:paraId="19B38705" w14:textId="28BF4CA3" w:rsidR="00364AF3" w:rsidRPr="004E5C65" w:rsidRDefault="00364AF3" w:rsidP="00364AF3">
      <w:pPr>
        <w:widowControl/>
        <w:numPr>
          <w:ilvl w:val="0"/>
          <w:numId w:val="14"/>
        </w:numPr>
        <w:tabs>
          <w:tab w:val="clear" w:pos="720"/>
        </w:tabs>
        <w:autoSpaceDE/>
        <w:autoSpaceDN/>
        <w:ind w:left="340" w:hanging="340"/>
        <w:jc w:val="both"/>
        <w:rPr>
          <w:bCs/>
          <w:iCs/>
          <w:snapToGrid w:val="0"/>
          <w:color w:val="000000"/>
          <w:sz w:val="15"/>
          <w:szCs w:val="15"/>
          <w:lang w:eastAsia="cs-CZ"/>
        </w:rPr>
      </w:pPr>
      <w:r w:rsidRPr="004E5C65">
        <w:rPr>
          <w:bCs/>
          <w:iCs/>
          <w:snapToGrid w:val="0"/>
          <w:color w:val="000000"/>
          <w:sz w:val="15"/>
          <w:szCs w:val="15"/>
          <w:lang w:eastAsia="cs-CZ"/>
        </w:rPr>
        <w:t xml:space="preserve">Ticket Service je oprávnený vzhľadom na zmenu právnej úpravy, zmenu trhovej situácie, zmenu obchodnej politiky alebo na základe jeho rozhodnutia zmeniť, doplniť, zrušiť alebo nahradiť tieto VOP-KLIENT, Sadzobník. Ticket Service je povinný Zmenu podmienok s uvedením jej platnosti a účinnosti oznámiť Klientovi, a to zverejnením na svojom webovom sídle </w:t>
      </w:r>
      <w:hyperlink r:id="rId59" w:history="1">
        <w:r w:rsidR="00532CB8" w:rsidRPr="001B66FD">
          <w:rPr>
            <w:rStyle w:val="Hyperlink"/>
            <w:sz w:val="15"/>
            <w:szCs w:val="15"/>
          </w:rPr>
          <w:t>www.edenred.sk</w:t>
        </w:r>
      </w:hyperlink>
      <w:r w:rsidRPr="004E5C65">
        <w:rPr>
          <w:bCs/>
          <w:iCs/>
          <w:snapToGrid w:val="0"/>
          <w:color w:val="000000"/>
          <w:sz w:val="15"/>
          <w:szCs w:val="15"/>
          <w:lang w:eastAsia="cs-CZ"/>
        </w:rPr>
        <w:t xml:space="preserve"> najneskôr 14 dní vopred pred dňom účinnosti Zmeny podmienok. Zmena podmienok nie je skutočnosťou, ktorá by vyžadovala uzavretie písomného dodatku k Zmluve.</w:t>
      </w:r>
    </w:p>
    <w:p w14:paraId="174F8171" w14:textId="77777777" w:rsidR="00364AF3" w:rsidRPr="004E5C65" w:rsidRDefault="00364AF3" w:rsidP="00364AF3">
      <w:pPr>
        <w:widowControl/>
        <w:numPr>
          <w:ilvl w:val="0"/>
          <w:numId w:val="14"/>
        </w:numPr>
        <w:tabs>
          <w:tab w:val="clear" w:pos="720"/>
        </w:tabs>
        <w:autoSpaceDE/>
        <w:autoSpaceDN/>
        <w:ind w:left="340" w:hanging="340"/>
        <w:jc w:val="both"/>
        <w:rPr>
          <w:bCs/>
          <w:iCs/>
          <w:snapToGrid w:val="0"/>
          <w:color w:val="000000"/>
          <w:sz w:val="15"/>
          <w:szCs w:val="15"/>
          <w:lang w:eastAsia="cs-CZ"/>
        </w:rPr>
      </w:pPr>
      <w:r w:rsidRPr="004E5C65">
        <w:rPr>
          <w:bCs/>
          <w:iCs/>
          <w:snapToGrid w:val="0"/>
          <w:color w:val="000000"/>
          <w:sz w:val="15"/>
          <w:szCs w:val="15"/>
          <w:lang w:eastAsia="cs-CZ"/>
        </w:rPr>
        <w:t xml:space="preserve">V prípade nesúhlasu Klienta so Zmenou podmienok, má Klient právo najneskôr v posledný pracovný deň pred dňom účinnosti Zmeny podmienok z uvedeného dôvodu písomne odstúpiť od Zmluvy a súčasne odstúpenie od Zmluvy musí byť najneskôr v posledný pracovný deň pred dňom účinnosti Zmeny doručené Ticket Service, inak právo Klienta na odstúpenie od Zmluvy zaniká. Ak Klient riadne a včas v zmysle tohto bodu nevyužije právo odstúpiť od Zmluvy, platí, že Klient so Zmenou podmienok súhlasí. </w:t>
      </w:r>
    </w:p>
    <w:p w14:paraId="12C2DA99" w14:textId="77777777" w:rsidR="003E1314" w:rsidRDefault="00364AF3" w:rsidP="003E1314">
      <w:pPr>
        <w:widowControl/>
        <w:numPr>
          <w:ilvl w:val="0"/>
          <w:numId w:val="14"/>
        </w:numPr>
        <w:tabs>
          <w:tab w:val="clear" w:pos="720"/>
        </w:tabs>
        <w:autoSpaceDE/>
        <w:autoSpaceDN/>
        <w:ind w:left="340" w:hanging="340"/>
        <w:jc w:val="both"/>
        <w:rPr>
          <w:bCs/>
          <w:iCs/>
          <w:snapToGrid w:val="0"/>
          <w:color w:val="000000"/>
          <w:sz w:val="15"/>
          <w:szCs w:val="15"/>
          <w:lang w:eastAsia="cs-CZ"/>
        </w:rPr>
      </w:pPr>
      <w:bookmarkStart w:id="37" w:name="_Hlk74574185"/>
      <w:r w:rsidRPr="004E5C65">
        <w:rPr>
          <w:bCs/>
          <w:iCs/>
          <w:snapToGrid w:val="0"/>
          <w:color w:val="000000"/>
          <w:sz w:val="15"/>
          <w:szCs w:val="15"/>
          <w:lang w:eastAsia="cs-CZ"/>
        </w:rPr>
        <w:t xml:space="preserve">Práva a povinnosti, ktoré nie sú výslovne uvedené v týchto </w:t>
      </w:r>
      <w:r w:rsidR="00532CB8">
        <w:rPr>
          <w:bCs/>
          <w:iCs/>
          <w:snapToGrid w:val="0"/>
          <w:color w:val="000000"/>
          <w:sz w:val="15"/>
          <w:szCs w:val="15"/>
          <w:lang w:eastAsia="cs-CZ"/>
        </w:rPr>
        <w:br/>
      </w:r>
      <w:r w:rsidRPr="004E5C65">
        <w:rPr>
          <w:bCs/>
          <w:iCs/>
          <w:snapToGrid w:val="0"/>
          <w:color w:val="000000"/>
          <w:sz w:val="15"/>
          <w:szCs w:val="15"/>
          <w:lang w:eastAsia="cs-CZ"/>
        </w:rPr>
        <w:t>VOP-KLIENT sa spravujú ustanoveniami Obchodného zákonníka a ostatných príslušných právnych predpisov platných na území Slovenskej republiky</w:t>
      </w:r>
      <w:bookmarkEnd w:id="37"/>
      <w:r w:rsidRPr="004E5C65">
        <w:rPr>
          <w:bCs/>
          <w:iCs/>
          <w:snapToGrid w:val="0"/>
          <w:color w:val="000000"/>
          <w:sz w:val="15"/>
          <w:szCs w:val="15"/>
          <w:lang w:eastAsia="cs-CZ"/>
        </w:rPr>
        <w:t>.</w:t>
      </w:r>
    </w:p>
    <w:p w14:paraId="465E0113" w14:textId="2C7026F3" w:rsidR="00685E46" w:rsidRPr="003E1314" w:rsidRDefault="00364AF3" w:rsidP="003E1314">
      <w:pPr>
        <w:widowControl/>
        <w:numPr>
          <w:ilvl w:val="0"/>
          <w:numId w:val="14"/>
        </w:numPr>
        <w:tabs>
          <w:tab w:val="clear" w:pos="720"/>
        </w:tabs>
        <w:autoSpaceDE/>
        <w:autoSpaceDN/>
        <w:ind w:left="340" w:hanging="340"/>
        <w:jc w:val="both"/>
        <w:rPr>
          <w:bCs/>
          <w:iCs/>
          <w:snapToGrid w:val="0"/>
          <w:color w:val="000000"/>
          <w:sz w:val="15"/>
          <w:szCs w:val="15"/>
          <w:lang w:eastAsia="cs-CZ"/>
        </w:rPr>
        <w:sectPr w:rsidR="00685E46" w:rsidRPr="003E1314" w:rsidSect="0026183B">
          <w:type w:val="continuous"/>
          <w:pgSz w:w="11910" w:h="16840"/>
          <w:pgMar w:top="340" w:right="1020" w:bottom="660" w:left="820" w:header="0" w:footer="475" w:gutter="0"/>
          <w:cols w:num="2" w:space="708"/>
        </w:sectPr>
      </w:pPr>
      <w:r w:rsidRPr="003E1314">
        <w:rPr>
          <w:bCs/>
          <w:iCs/>
          <w:snapToGrid w:val="0"/>
          <w:color w:val="000000"/>
          <w:sz w:val="15"/>
          <w:szCs w:val="15"/>
          <w:lang w:eastAsia="cs-CZ"/>
        </w:rPr>
        <w:t>Tieto VOP-KLIENT nadobúdajú platnosť a účinnosť dňa</w:t>
      </w:r>
      <w:r w:rsidR="00717802">
        <w:rPr>
          <w:bCs/>
          <w:iCs/>
          <w:snapToGrid w:val="0"/>
          <w:color w:val="000000"/>
          <w:sz w:val="15"/>
          <w:szCs w:val="15"/>
          <w:lang w:eastAsia="cs-CZ"/>
        </w:rPr>
        <w:t xml:space="preserve"> </w:t>
      </w:r>
      <w:r w:rsidR="00717802">
        <w:rPr>
          <w:bCs/>
          <w:iCs/>
          <w:snapToGrid w:val="0"/>
          <w:color w:val="000000"/>
          <w:sz w:val="15"/>
          <w:szCs w:val="15"/>
          <w:lang w:eastAsia="cs-CZ"/>
        </w:rPr>
        <w:br/>
      </w:r>
      <w:r w:rsidRPr="00717802">
        <w:rPr>
          <w:bCs/>
          <w:iCs/>
          <w:snapToGrid w:val="0"/>
          <w:color w:val="000000"/>
          <w:sz w:val="15"/>
          <w:szCs w:val="15"/>
          <w:lang w:eastAsia="cs-CZ"/>
        </w:rPr>
        <w:t>01</w:t>
      </w:r>
      <w:r w:rsidR="00717802" w:rsidRPr="00717802">
        <w:rPr>
          <w:bCs/>
          <w:iCs/>
          <w:snapToGrid w:val="0"/>
          <w:color w:val="000000"/>
          <w:sz w:val="15"/>
          <w:szCs w:val="15"/>
          <w:lang w:eastAsia="cs-CZ"/>
        </w:rPr>
        <w:t>.</w:t>
      </w:r>
      <w:r w:rsidR="00717802">
        <w:rPr>
          <w:bCs/>
          <w:iCs/>
          <w:snapToGrid w:val="0"/>
          <w:color w:val="000000"/>
          <w:sz w:val="15"/>
          <w:szCs w:val="15"/>
          <w:lang w:eastAsia="cs-CZ"/>
        </w:rPr>
        <w:t xml:space="preserve"> </w:t>
      </w:r>
      <w:r w:rsidR="00717802" w:rsidRPr="00717802">
        <w:rPr>
          <w:bCs/>
          <w:iCs/>
          <w:snapToGrid w:val="0"/>
          <w:color w:val="000000"/>
          <w:sz w:val="15"/>
          <w:szCs w:val="15"/>
          <w:lang w:eastAsia="cs-CZ"/>
        </w:rPr>
        <w:t>06.</w:t>
      </w:r>
      <w:r w:rsidR="00717802">
        <w:rPr>
          <w:bCs/>
          <w:iCs/>
          <w:snapToGrid w:val="0"/>
          <w:color w:val="000000"/>
          <w:sz w:val="15"/>
          <w:szCs w:val="15"/>
          <w:lang w:eastAsia="cs-CZ"/>
        </w:rPr>
        <w:t xml:space="preserve"> </w:t>
      </w:r>
      <w:r w:rsidRPr="00717802">
        <w:rPr>
          <w:bCs/>
          <w:iCs/>
          <w:snapToGrid w:val="0"/>
          <w:color w:val="000000"/>
          <w:sz w:val="15"/>
          <w:szCs w:val="15"/>
          <w:lang w:eastAsia="cs-CZ"/>
        </w:rPr>
        <w:t>2023.</w:t>
      </w:r>
    </w:p>
    <w:p w14:paraId="530E8301" w14:textId="77777777" w:rsidR="008E5782" w:rsidRPr="008E5782" w:rsidRDefault="008E5782" w:rsidP="008E5782">
      <w:pPr>
        <w:widowControl/>
        <w:autoSpaceDE/>
        <w:autoSpaceDN/>
        <w:spacing w:before="120" w:after="120" w:line="302" w:lineRule="auto"/>
        <w:ind w:left="284"/>
        <w:jc w:val="both"/>
        <w:rPr>
          <w:rFonts w:eastAsia="Times New Roman"/>
          <w:color w:val="000000"/>
          <w:sz w:val="16"/>
          <w:szCs w:val="16"/>
          <w:lang w:eastAsia="sk-SK"/>
        </w:rPr>
      </w:pPr>
    </w:p>
    <w:sectPr w:rsidR="008E5782" w:rsidRPr="008E5782" w:rsidSect="00685E46">
      <w:type w:val="continuous"/>
      <w:pgSz w:w="11910" w:h="16840"/>
      <w:pgMar w:top="340" w:right="1020" w:bottom="660" w:left="820" w:header="0" w:footer="4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12CA" w14:textId="77777777" w:rsidR="00197B15" w:rsidRDefault="00197B15">
      <w:r>
        <w:separator/>
      </w:r>
    </w:p>
  </w:endnote>
  <w:endnote w:type="continuationSeparator" w:id="0">
    <w:p w14:paraId="04CE6D5B" w14:textId="77777777" w:rsidR="00197B15" w:rsidRDefault="00197B15">
      <w:r>
        <w:continuationSeparator/>
      </w:r>
    </w:p>
  </w:endnote>
  <w:endnote w:type="continuationNotice" w:id="1">
    <w:p w14:paraId="59348CC6" w14:textId="77777777" w:rsidR="00197B15" w:rsidRDefault="00197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526A" w14:textId="77777777" w:rsidR="00A32191" w:rsidRDefault="00A32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AD85" w14:textId="333731EE" w:rsidR="004A2EFC" w:rsidRDefault="009B0A42">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678356D8" wp14:editId="24D0DD9C">
              <wp:simplePos x="0" y="0"/>
              <wp:positionH relativeFrom="margin">
                <wp:align>left</wp:align>
              </wp:positionH>
              <wp:positionV relativeFrom="page">
                <wp:posOffset>10287000</wp:posOffset>
              </wp:positionV>
              <wp:extent cx="1809750" cy="241200"/>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4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463D8" w14:textId="1C635FF6" w:rsidR="009B0A42" w:rsidRPr="00E829F8" w:rsidRDefault="00E829F8" w:rsidP="009B0A42">
                          <w:pPr>
                            <w:spacing w:before="39"/>
                            <w:ind w:left="60"/>
                            <w:rPr>
                              <w:color w:val="A6A6A6" w:themeColor="background1" w:themeShade="A6"/>
                              <w:sz w:val="16"/>
                              <w:szCs w:val="16"/>
                            </w:rPr>
                          </w:pPr>
                          <w:r w:rsidRPr="00E829F8">
                            <w:rPr>
                              <w:rFonts w:ascii="Calibri" w:hAnsi="Calibri" w:cs="Calibri"/>
                              <w:color w:val="A6A6A6" w:themeColor="background1" w:themeShade="A6"/>
                              <w:sz w:val="16"/>
                              <w:szCs w:val="16"/>
                              <w:shd w:val="clear" w:color="auto" w:fill="FFFFFF"/>
                            </w:rPr>
                            <w:t xml:space="preserve">02 - KLIENT - SK - </w:t>
                          </w:r>
                          <w:r w:rsidR="004F170B">
                            <w:rPr>
                              <w:rFonts w:ascii="Calibri" w:hAnsi="Calibri" w:cs="Calibri"/>
                              <w:color w:val="A6A6A6" w:themeColor="background1" w:themeShade="A6"/>
                              <w:sz w:val="16"/>
                              <w:szCs w:val="16"/>
                              <w:shd w:val="clear" w:color="auto" w:fill="FFFFFF"/>
                            </w:rPr>
                            <w:t>11</w:t>
                          </w:r>
                          <w:r w:rsidRPr="00E829F8">
                            <w:rPr>
                              <w:rFonts w:ascii="Calibri" w:hAnsi="Calibri" w:cs="Calibri"/>
                              <w:color w:val="A6A6A6" w:themeColor="background1" w:themeShade="A6"/>
                              <w:sz w:val="16"/>
                              <w:szCs w:val="16"/>
                              <w:shd w:val="clear" w:color="auto" w:fill="FFFFFF"/>
                            </w:rPr>
                            <w:t>/202</w:t>
                          </w:r>
                          <w:r w:rsidR="004F170B">
                            <w:rPr>
                              <w:rFonts w:ascii="Calibri" w:hAnsi="Calibri" w:cs="Calibri"/>
                              <w:color w:val="A6A6A6" w:themeColor="background1" w:themeShade="A6"/>
                              <w:sz w:val="16"/>
                              <w:szCs w:val="16"/>
                              <w:shd w:val="clear" w:color="auto" w:fill="FFFFFF"/>
                            </w:rPr>
                            <w:t>5</w:t>
                          </w:r>
                          <w:r w:rsidR="00A32191">
                            <w:rPr>
                              <w:rFonts w:ascii="Calibri" w:hAnsi="Calibri" w:cs="Calibri"/>
                              <w:color w:val="A6A6A6" w:themeColor="background1" w:themeShade="A6"/>
                              <w:sz w:val="16"/>
                              <w:szCs w:val="16"/>
                              <w:shd w:val="clear" w:color="auto" w:fill="FFFFFF"/>
                            </w:rPr>
                            <w:t xml:space="preserve"> 1v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356D8" id="_x0000_t202" coordsize="21600,21600" o:spt="202" path="m,l,21600r21600,l21600,xe">
              <v:stroke joinstyle="miter"/>
              <v:path gradientshapeok="t" o:connecttype="rect"/>
            </v:shapetype>
            <v:shape id="Text Box 2" o:spid="_x0000_s1027" type="#_x0000_t202" style="position:absolute;margin-left:0;margin-top:810pt;width:142.5pt;height:19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Gq1QEAAJEDAAAOAAAAZHJzL2Uyb0RvYy54bWysU9tu1DAQfUfiHyy/s8muuJRos1VpVYRU&#10;KFLpBziOk1gkHjPj3WT5esbOZgv0DfFiTTzjM+ecmWwvp6EXB4NkwZVyvcqlME5DbV1bysdvt68u&#10;pKCgXK16cKaUR0PycvfyxXb0hdlAB31tUDCIo2L0pexC8EWWke7MoGgF3jhONoCDCvyJbVajGhl9&#10;6LNNnr/NRsDaI2hDxLc3c1LuEn7TGB3um4ZMEH0pmVtIJ6azime226qiReU7q0801D+wGJR13PQM&#10;daOCEnu0z6AGqxEImrDSMGTQNFabpIHVrPO/1Dx0ypukhc0hf7aJ/h+s/nJ48F9RhOkDTDzAJIL8&#10;HejvJBxcd8q15goRxs6omhuvo2XZ6Kk4PY1WU0ERpBo/Q81DVvsACWhqcIiusE7B6DyA49l0MwWh&#10;Y8uL/P27N5zSnNu8XvNUUwtVLK89UvhoYBAxKCXyUBO6OtxRiGxUsZTEZg5ubd+nwfbujwsujDeJ&#10;fSQ8Uw9TNXF1VFFBfWQdCPOe8F5z0AH+lGLkHSkl/dgrNFL0nxx7ERdqCXAJqiVQTvPTUgYp5vA6&#10;zIu392jbjpFntx1csV+NTVKeWJx48tyTwtOOxsX6/TtVPf1Ju18AAAD//wMAUEsDBBQABgAIAAAA&#10;IQAF81vi3AAAAAoBAAAPAAAAZHJzL2Rvd25yZXYueG1sTE/LTsMwELwj9R+srcSNOlRqFEKcqkJw&#10;QkKk6YGjE28Tq/E6xG4b/p7tCW67M6N5FNvZDeKCU7CeFDyuEhBIrTeWOgWH+u0hAxGiJqMHT6jg&#10;BwNsy8VdoXPjr1ThZR87wSYUcq2gj3HMpQxtj06HlR+RmDv6yenI79RJM+krm7tBrpMklU5b4oRe&#10;j/jSY3van52C3RdVr/b7o/msjpWt66eE3tOTUvfLefcMIuIc/8Rwq8/VoeROjT+TCWJQwEMioymn&#10;gGB+nW34aG7QJktAloX8P6H8BQAA//8DAFBLAQItABQABgAIAAAAIQC2gziS/gAAAOEBAAATAAAA&#10;AAAAAAAAAAAAAAAAAABbQ29udGVudF9UeXBlc10ueG1sUEsBAi0AFAAGAAgAAAAhADj9If/WAAAA&#10;lAEAAAsAAAAAAAAAAAAAAAAALwEAAF9yZWxzLy5yZWxzUEsBAi0AFAAGAAgAAAAhAG8VwarVAQAA&#10;kQMAAA4AAAAAAAAAAAAAAAAALgIAAGRycy9lMm9Eb2MueG1sUEsBAi0AFAAGAAgAAAAhAAXzW+Lc&#10;AAAACgEAAA8AAAAAAAAAAAAAAAAALwQAAGRycy9kb3ducmV2LnhtbFBLBQYAAAAABAAEAPMAAAA4&#10;BQAAAAA=&#10;" filled="f" stroked="f">
              <v:textbox inset="0,0,0,0">
                <w:txbxContent>
                  <w:p w14:paraId="32C463D8" w14:textId="1C635FF6" w:rsidR="009B0A42" w:rsidRPr="00E829F8" w:rsidRDefault="00E829F8" w:rsidP="009B0A42">
                    <w:pPr>
                      <w:spacing w:before="39"/>
                      <w:ind w:left="60"/>
                      <w:rPr>
                        <w:color w:val="A6A6A6" w:themeColor="background1" w:themeShade="A6"/>
                        <w:sz w:val="16"/>
                        <w:szCs w:val="16"/>
                      </w:rPr>
                    </w:pPr>
                    <w:r w:rsidRPr="00E829F8">
                      <w:rPr>
                        <w:rFonts w:ascii="Calibri" w:hAnsi="Calibri" w:cs="Calibri"/>
                        <w:color w:val="A6A6A6" w:themeColor="background1" w:themeShade="A6"/>
                        <w:sz w:val="16"/>
                        <w:szCs w:val="16"/>
                        <w:shd w:val="clear" w:color="auto" w:fill="FFFFFF"/>
                      </w:rPr>
                      <w:t xml:space="preserve">02 - KLIENT - SK - </w:t>
                    </w:r>
                    <w:r w:rsidR="004F170B">
                      <w:rPr>
                        <w:rFonts w:ascii="Calibri" w:hAnsi="Calibri" w:cs="Calibri"/>
                        <w:color w:val="A6A6A6" w:themeColor="background1" w:themeShade="A6"/>
                        <w:sz w:val="16"/>
                        <w:szCs w:val="16"/>
                        <w:shd w:val="clear" w:color="auto" w:fill="FFFFFF"/>
                      </w:rPr>
                      <w:t>11</w:t>
                    </w:r>
                    <w:r w:rsidRPr="00E829F8">
                      <w:rPr>
                        <w:rFonts w:ascii="Calibri" w:hAnsi="Calibri" w:cs="Calibri"/>
                        <w:color w:val="A6A6A6" w:themeColor="background1" w:themeShade="A6"/>
                        <w:sz w:val="16"/>
                        <w:szCs w:val="16"/>
                        <w:shd w:val="clear" w:color="auto" w:fill="FFFFFF"/>
                      </w:rPr>
                      <w:t>/202</w:t>
                    </w:r>
                    <w:r w:rsidR="004F170B">
                      <w:rPr>
                        <w:rFonts w:ascii="Calibri" w:hAnsi="Calibri" w:cs="Calibri"/>
                        <w:color w:val="A6A6A6" w:themeColor="background1" w:themeShade="A6"/>
                        <w:sz w:val="16"/>
                        <w:szCs w:val="16"/>
                        <w:shd w:val="clear" w:color="auto" w:fill="FFFFFF"/>
                      </w:rPr>
                      <w:t>5</w:t>
                    </w:r>
                    <w:r w:rsidR="00A32191">
                      <w:rPr>
                        <w:rFonts w:ascii="Calibri" w:hAnsi="Calibri" w:cs="Calibri"/>
                        <w:color w:val="A6A6A6" w:themeColor="background1" w:themeShade="A6"/>
                        <w:sz w:val="16"/>
                        <w:szCs w:val="16"/>
                        <w:shd w:val="clear" w:color="auto" w:fill="FFFFFF"/>
                      </w:rPr>
                      <w:t xml:space="preserve"> 1v</w:t>
                    </w:r>
                  </w:p>
                </w:txbxContent>
              </v:textbox>
              <w10:wrap anchorx="margin" anchory="page"/>
            </v:shape>
          </w:pict>
        </mc:Fallback>
      </mc:AlternateContent>
    </w:r>
    <w:r w:rsidR="00B95F4F">
      <w:rPr>
        <w:noProof/>
      </w:rPr>
      <mc:AlternateContent>
        <mc:Choice Requires="wps">
          <w:drawing>
            <wp:anchor distT="0" distB="0" distL="114300" distR="114300" simplePos="0" relativeHeight="251658240" behindDoc="1" locked="0" layoutInCell="1" allowOverlap="1" wp14:anchorId="395ACCE7" wp14:editId="120756DE">
              <wp:simplePos x="0" y="0"/>
              <wp:positionH relativeFrom="page">
                <wp:posOffset>6236335</wp:posOffset>
              </wp:positionH>
              <wp:positionV relativeFrom="page">
                <wp:posOffset>10250805</wp:posOffset>
              </wp:positionV>
              <wp:extent cx="289560" cy="15303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042DF" w14:textId="77777777" w:rsidR="004A2EFC" w:rsidRPr="009B0A42" w:rsidRDefault="000A3C3C">
                          <w:pPr>
                            <w:spacing w:before="39"/>
                            <w:ind w:left="60"/>
                            <w:rPr>
                              <w:sz w:val="14"/>
                              <w:szCs w:val="14"/>
                            </w:rPr>
                          </w:pPr>
                          <w:r w:rsidRPr="009B0A42">
                            <w:rPr>
                              <w:color w:val="BDBDBD"/>
                              <w:spacing w:val="-2"/>
                              <w:sz w:val="14"/>
                              <w:szCs w:val="14"/>
                            </w:rPr>
                            <w:fldChar w:fldCharType="begin"/>
                          </w:r>
                          <w:r w:rsidRPr="009B0A42">
                            <w:rPr>
                              <w:color w:val="BDBDBD"/>
                              <w:spacing w:val="-2"/>
                              <w:sz w:val="14"/>
                              <w:szCs w:val="14"/>
                            </w:rPr>
                            <w:instrText xml:space="preserve"> PAGE </w:instrText>
                          </w:r>
                          <w:r w:rsidRPr="009B0A42">
                            <w:rPr>
                              <w:color w:val="BDBDBD"/>
                              <w:spacing w:val="-2"/>
                              <w:sz w:val="14"/>
                              <w:szCs w:val="14"/>
                            </w:rPr>
                            <w:fldChar w:fldCharType="separate"/>
                          </w:r>
                          <w:r w:rsidRPr="009B0A42">
                            <w:rPr>
                              <w:color w:val="BDBDBD"/>
                              <w:spacing w:val="-2"/>
                              <w:sz w:val="14"/>
                              <w:szCs w:val="14"/>
                            </w:rPr>
                            <w:t>10</w:t>
                          </w:r>
                          <w:r w:rsidRPr="009B0A42">
                            <w:rPr>
                              <w:color w:val="BDBDBD"/>
                              <w:spacing w:val="-2"/>
                              <w:sz w:val="14"/>
                              <w:szCs w:val="14"/>
                            </w:rPr>
                            <w:fldChar w:fldCharType="end"/>
                          </w:r>
                          <w:r w:rsidRPr="009B0A42">
                            <w:rPr>
                              <w:color w:val="BDBDBD"/>
                              <w:spacing w:val="-2"/>
                              <w:sz w:val="14"/>
                              <w:szCs w:val="14"/>
                            </w:rPr>
                            <w:t>/</w:t>
                          </w:r>
                          <w:r w:rsidRPr="009B0A42">
                            <w:rPr>
                              <w:color w:val="BDBDBD"/>
                              <w:spacing w:val="-2"/>
                              <w:sz w:val="14"/>
                              <w:szCs w:val="14"/>
                            </w:rPr>
                            <w:fldChar w:fldCharType="begin"/>
                          </w:r>
                          <w:r w:rsidRPr="009B0A42">
                            <w:rPr>
                              <w:color w:val="BDBDBD"/>
                              <w:spacing w:val="-2"/>
                              <w:sz w:val="14"/>
                              <w:szCs w:val="14"/>
                            </w:rPr>
                            <w:instrText xml:space="preserve"> NUMPAGES </w:instrText>
                          </w:r>
                          <w:r w:rsidRPr="009B0A42">
                            <w:rPr>
                              <w:color w:val="BDBDBD"/>
                              <w:spacing w:val="-2"/>
                              <w:sz w:val="14"/>
                              <w:szCs w:val="14"/>
                            </w:rPr>
                            <w:fldChar w:fldCharType="separate"/>
                          </w:r>
                          <w:r w:rsidRPr="009B0A42">
                            <w:rPr>
                              <w:color w:val="BDBDBD"/>
                              <w:spacing w:val="-2"/>
                              <w:sz w:val="14"/>
                              <w:szCs w:val="14"/>
                            </w:rPr>
                            <w:t>16</w:t>
                          </w:r>
                          <w:r w:rsidRPr="009B0A42">
                            <w:rPr>
                              <w:color w:val="BDBDBD"/>
                              <w:spacing w:val="-2"/>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ACCE7" id="docshape1" o:spid="_x0000_s1028" type="#_x0000_t202" style="position:absolute;margin-left:491.05pt;margin-top:807.15pt;width:22.8pt;height:1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1q2AEAAJcDAAAOAAAAZHJzL2Uyb0RvYy54bWysU8Fu1DAQvSPxD5bvbLJbbVWizValVRFS&#10;gUqlH+A4dmKReMzYu8ny9YydZEvhhrhYkxn7zXtvJrvrse/YUaE3YEu+XuWcKSuhNrYp+fO3+3dX&#10;nPkgbC06sKrkJ+X59f7tm93gCrWBFrpaISMQ64vBlbwNwRVZ5mWreuFX4JSlogbsRaBPbLIaxUDo&#10;fZdt8vwyGwBrhyCV95S9m4p8n/C1VjJ81dqrwLqSE7eQTkxnFc9svxNFg8K1Rs40xD+w6IWx1PQM&#10;dSeCYAc0f0H1RiJ40GEloc9AayNV0kBq1vkfap5a4VTSQuZ4d7bJ/z9Y+eX45B6RhfEDjDTAJMK7&#10;B5DfPbNw2wrbqBtEGFolamq8jpZlg/PF/DRa7QsfQarhM9Q0ZHEIkIBGjX10hXQyQqcBnM6mqzEw&#10;ScnN1fvtJVUkldbbi/ximzqIYnns0IePCnoWg5IjzTSBi+ODD5GMKJYrsZeFe9N1aa6dfZWgizGT&#10;yEe+E/MwViMz9awsaqmgPpEahGlbaLspaAF/cjbQppTc/zgIVJx1nyw5EtdqCXAJqiUQVtLTkgfO&#10;pvA2TOt3cGialpAnzy3ckGvaJEUvLGa6NP0kdN7UuF6/f6dbL//T/hcAAAD//wMAUEsDBBQABgAI&#10;AAAAIQCLQNHj4gAAAA4BAAAPAAAAZHJzL2Rvd25yZXYueG1sTI+xboMwEIb3SnkH6yJ1a2xIRAjF&#10;RFHVTpWqEjp0NNgBK/hMsZPQt6+Z0vHu//Tfd/l+Mj25qtFpixyiFQOisLFSY8vhq3p7SoE4L1CK&#10;3qLi8Ksc7IvFQy4yaW9YquvRtySUoMsEh877IaPUNZ0ywq3soDBkJzsa4cM4tlSO4hbKTU9jxhJq&#10;hMZwoRODeulUcz5eDIfDN5av+uej/ixPpa6qHcP35Mz543I6PAPxavJ3GGb9oA5FcKrtBaUjPYdd&#10;GkcBDUESbdZAZoTF2y2Qet6t0w3QIqf/3yj+AAAA//8DAFBLAQItABQABgAIAAAAIQC2gziS/gAA&#10;AOEBAAATAAAAAAAAAAAAAAAAAAAAAABbQ29udGVudF9UeXBlc10ueG1sUEsBAi0AFAAGAAgAAAAh&#10;ADj9If/WAAAAlAEAAAsAAAAAAAAAAAAAAAAALwEAAF9yZWxzLy5yZWxzUEsBAi0AFAAGAAgAAAAh&#10;AF8pvWrYAQAAlwMAAA4AAAAAAAAAAAAAAAAALgIAAGRycy9lMm9Eb2MueG1sUEsBAi0AFAAGAAgA&#10;AAAhAItA0ePiAAAADgEAAA8AAAAAAAAAAAAAAAAAMgQAAGRycy9kb3ducmV2LnhtbFBLBQYAAAAA&#10;BAAEAPMAAABBBQAAAAA=&#10;" filled="f" stroked="f">
              <v:textbox inset="0,0,0,0">
                <w:txbxContent>
                  <w:p w14:paraId="4CB042DF" w14:textId="77777777" w:rsidR="004A2EFC" w:rsidRPr="009B0A42" w:rsidRDefault="000A3C3C">
                    <w:pPr>
                      <w:spacing w:before="39"/>
                      <w:ind w:left="60"/>
                      <w:rPr>
                        <w:sz w:val="14"/>
                        <w:szCs w:val="14"/>
                      </w:rPr>
                    </w:pPr>
                    <w:r w:rsidRPr="009B0A42">
                      <w:rPr>
                        <w:color w:val="BDBDBD"/>
                        <w:spacing w:val="-2"/>
                        <w:sz w:val="14"/>
                        <w:szCs w:val="14"/>
                      </w:rPr>
                      <w:fldChar w:fldCharType="begin"/>
                    </w:r>
                    <w:r w:rsidRPr="009B0A42">
                      <w:rPr>
                        <w:color w:val="BDBDBD"/>
                        <w:spacing w:val="-2"/>
                        <w:sz w:val="14"/>
                        <w:szCs w:val="14"/>
                      </w:rPr>
                      <w:instrText xml:space="preserve"> PAGE </w:instrText>
                    </w:r>
                    <w:r w:rsidRPr="009B0A42">
                      <w:rPr>
                        <w:color w:val="BDBDBD"/>
                        <w:spacing w:val="-2"/>
                        <w:sz w:val="14"/>
                        <w:szCs w:val="14"/>
                      </w:rPr>
                      <w:fldChar w:fldCharType="separate"/>
                    </w:r>
                    <w:r w:rsidRPr="009B0A42">
                      <w:rPr>
                        <w:color w:val="BDBDBD"/>
                        <w:spacing w:val="-2"/>
                        <w:sz w:val="14"/>
                        <w:szCs w:val="14"/>
                      </w:rPr>
                      <w:t>10</w:t>
                    </w:r>
                    <w:r w:rsidRPr="009B0A42">
                      <w:rPr>
                        <w:color w:val="BDBDBD"/>
                        <w:spacing w:val="-2"/>
                        <w:sz w:val="14"/>
                        <w:szCs w:val="14"/>
                      </w:rPr>
                      <w:fldChar w:fldCharType="end"/>
                    </w:r>
                    <w:r w:rsidRPr="009B0A42">
                      <w:rPr>
                        <w:color w:val="BDBDBD"/>
                        <w:spacing w:val="-2"/>
                        <w:sz w:val="14"/>
                        <w:szCs w:val="14"/>
                      </w:rPr>
                      <w:t>/</w:t>
                    </w:r>
                    <w:r w:rsidRPr="009B0A42">
                      <w:rPr>
                        <w:color w:val="BDBDBD"/>
                        <w:spacing w:val="-2"/>
                        <w:sz w:val="14"/>
                        <w:szCs w:val="14"/>
                      </w:rPr>
                      <w:fldChar w:fldCharType="begin"/>
                    </w:r>
                    <w:r w:rsidRPr="009B0A42">
                      <w:rPr>
                        <w:color w:val="BDBDBD"/>
                        <w:spacing w:val="-2"/>
                        <w:sz w:val="14"/>
                        <w:szCs w:val="14"/>
                      </w:rPr>
                      <w:instrText xml:space="preserve"> NUMPAGES </w:instrText>
                    </w:r>
                    <w:r w:rsidRPr="009B0A42">
                      <w:rPr>
                        <w:color w:val="BDBDBD"/>
                        <w:spacing w:val="-2"/>
                        <w:sz w:val="14"/>
                        <w:szCs w:val="14"/>
                      </w:rPr>
                      <w:fldChar w:fldCharType="separate"/>
                    </w:r>
                    <w:r w:rsidRPr="009B0A42">
                      <w:rPr>
                        <w:color w:val="BDBDBD"/>
                        <w:spacing w:val="-2"/>
                        <w:sz w:val="14"/>
                        <w:szCs w:val="14"/>
                      </w:rPr>
                      <w:t>16</w:t>
                    </w:r>
                    <w:r w:rsidRPr="009B0A42">
                      <w:rPr>
                        <w:color w:val="BDBDBD"/>
                        <w:spacing w:val="-2"/>
                        <w:sz w:val="14"/>
                        <w:szCs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A414" w14:textId="77777777" w:rsidR="00A32191" w:rsidRDefault="00A32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609F" w14:textId="77777777" w:rsidR="00197B15" w:rsidRDefault="00197B15">
      <w:r>
        <w:separator/>
      </w:r>
    </w:p>
  </w:footnote>
  <w:footnote w:type="continuationSeparator" w:id="0">
    <w:p w14:paraId="34804E53" w14:textId="77777777" w:rsidR="00197B15" w:rsidRDefault="00197B15">
      <w:r>
        <w:continuationSeparator/>
      </w:r>
    </w:p>
  </w:footnote>
  <w:footnote w:type="continuationNotice" w:id="1">
    <w:p w14:paraId="5566C928" w14:textId="77777777" w:rsidR="00197B15" w:rsidRDefault="00197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D4B7" w14:textId="77777777" w:rsidR="00A32191" w:rsidRDefault="00A32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0B23" w14:textId="2553590C" w:rsidR="00F35842" w:rsidRDefault="00F35842">
    <w:pPr>
      <w:pStyle w:val="Header"/>
    </w:pPr>
  </w:p>
  <w:p w14:paraId="3F3352C2" w14:textId="2EFAA2E9" w:rsidR="00F35842" w:rsidRDefault="00F35842">
    <w:pPr>
      <w:pStyle w:val="Header"/>
    </w:pPr>
  </w:p>
  <w:p w14:paraId="60489497" w14:textId="5B795DCA" w:rsidR="00F35842" w:rsidRDefault="00F35842">
    <w:pPr>
      <w:pStyle w:val="Header"/>
    </w:pPr>
  </w:p>
  <w:p w14:paraId="5A0FEEAA" w14:textId="3043D942" w:rsidR="00F35842" w:rsidRDefault="00F35842">
    <w:pPr>
      <w:pStyle w:val="Header"/>
    </w:pPr>
  </w:p>
  <w:p w14:paraId="1AABE879" w14:textId="77777777" w:rsidR="00F35842" w:rsidRDefault="00F35842" w:rsidP="00F35842">
    <w:pPr>
      <w:pStyle w:val="EDepartment"/>
      <w:rPr>
        <w:sz w:val="24"/>
        <w:szCs w:val="24"/>
      </w:rPr>
    </w:pPr>
  </w:p>
  <w:p w14:paraId="4EA49318" w14:textId="294956F4" w:rsidR="00F35842" w:rsidRDefault="00F35842" w:rsidP="00F35842">
    <w:pPr>
      <w:pStyle w:val="EDepartment"/>
    </w:pPr>
    <w:r w:rsidRPr="00AA2F5A">
      <w:rPr>
        <w:noProof/>
        <w:sz w:val="36"/>
        <w:szCs w:val="36"/>
        <w:lang w:eastAsia="fr-FR"/>
      </w:rPr>
      <w:drawing>
        <wp:anchor distT="0" distB="0" distL="114300" distR="114300" simplePos="0" relativeHeight="251658241" behindDoc="1" locked="1" layoutInCell="1" allowOverlap="1" wp14:anchorId="32AF8BBF" wp14:editId="620BED28">
          <wp:simplePos x="0" y="0"/>
          <wp:positionH relativeFrom="margin">
            <wp:posOffset>0</wp:posOffset>
          </wp:positionH>
          <wp:positionV relativeFrom="page">
            <wp:posOffset>328930</wp:posOffset>
          </wp:positionV>
          <wp:extent cx="1143000" cy="705485"/>
          <wp:effectExtent l="0" t="0" r="0" b="0"/>
          <wp:wrapNone/>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stretch>
                    <a:fillRect/>
                  </a:stretch>
                </pic:blipFill>
                <pic:spPr>
                  <a:xfrm>
                    <a:off x="0" y="0"/>
                    <a:ext cx="1143000" cy="7054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FE5A" w14:textId="77777777" w:rsidR="00A32191" w:rsidRDefault="00A32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4930"/>
    <w:multiLevelType w:val="hybridMultilevel"/>
    <w:tmpl w:val="D7DA5078"/>
    <w:lvl w:ilvl="0" w:tplc="84449AEE">
      <w:start w:val="1"/>
      <w:numFmt w:val="decimal"/>
      <w:lvlText w:val="%1."/>
      <w:lvlJc w:val="left"/>
      <w:pPr>
        <w:tabs>
          <w:tab w:val="num" w:pos="720"/>
        </w:tabs>
        <w:ind w:left="720" w:hanging="360"/>
      </w:pPr>
      <w:rPr>
        <w:rFonts w:hint="default"/>
        <w:color w:val="11204C"/>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B4789A"/>
    <w:multiLevelType w:val="hybridMultilevel"/>
    <w:tmpl w:val="EA28AF4C"/>
    <w:lvl w:ilvl="0" w:tplc="08B6B216">
      <w:start w:val="1"/>
      <w:numFmt w:val="decimal"/>
      <w:lvlText w:val="%1."/>
      <w:lvlJc w:val="left"/>
      <w:pPr>
        <w:tabs>
          <w:tab w:val="num" w:pos="1440"/>
        </w:tabs>
        <w:ind w:left="1440" w:hanging="360"/>
      </w:pPr>
      <w:rPr>
        <w:rFonts w:hint="default"/>
        <w:b w:val="0"/>
        <w:color w:val="11204C"/>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82084A"/>
    <w:multiLevelType w:val="hybridMultilevel"/>
    <w:tmpl w:val="D7DE160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F3A39D9"/>
    <w:multiLevelType w:val="hybridMultilevel"/>
    <w:tmpl w:val="E738D072"/>
    <w:lvl w:ilvl="0" w:tplc="12E89B08">
      <w:start w:val="1"/>
      <w:numFmt w:val="decimal"/>
      <w:lvlText w:val="(%1)"/>
      <w:lvlJc w:val="left"/>
      <w:pPr>
        <w:tabs>
          <w:tab w:val="num" w:pos="720"/>
        </w:tabs>
        <w:ind w:left="720" w:hanging="360"/>
      </w:pPr>
      <w:rPr>
        <w:rFonts w:hint="default"/>
      </w:rPr>
    </w:lvl>
    <w:lvl w:ilvl="1" w:tplc="1B40D5DA">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4B4447B"/>
    <w:multiLevelType w:val="hybridMultilevel"/>
    <w:tmpl w:val="D04803CE"/>
    <w:lvl w:ilvl="0" w:tplc="5D3C4C28">
      <w:start w:val="1"/>
      <w:numFmt w:val="decimal"/>
      <w:lvlText w:val="%1."/>
      <w:lvlJc w:val="left"/>
      <w:pPr>
        <w:tabs>
          <w:tab w:val="num" w:pos="720"/>
        </w:tabs>
        <w:ind w:left="720" w:hanging="360"/>
      </w:pPr>
      <w:rPr>
        <w:rFonts w:hint="default"/>
        <w:color w:val="11204C"/>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5D50C9D"/>
    <w:multiLevelType w:val="hybridMultilevel"/>
    <w:tmpl w:val="17F20810"/>
    <w:lvl w:ilvl="0" w:tplc="699883B6">
      <w:start w:val="1"/>
      <w:numFmt w:val="lowerLetter"/>
      <w:lvlText w:val="%1)"/>
      <w:lvlJc w:val="left"/>
      <w:pPr>
        <w:tabs>
          <w:tab w:val="num" w:pos="1469"/>
        </w:tabs>
        <w:ind w:left="14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C421B2"/>
    <w:multiLevelType w:val="hybridMultilevel"/>
    <w:tmpl w:val="746008A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FC8574D"/>
    <w:multiLevelType w:val="hybridMultilevel"/>
    <w:tmpl w:val="F01015A8"/>
    <w:lvl w:ilvl="0" w:tplc="B07C32C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346F35"/>
    <w:multiLevelType w:val="hybridMultilevel"/>
    <w:tmpl w:val="D7DE1600"/>
    <w:lvl w:ilvl="0" w:tplc="041B0017">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9" w15:restartNumberingAfterBreak="0">
    <w:nsid w:val="36EC40A0"/>
    <w:multiLevelType w:val="hybridMultilevel"/>
    <w:tmpl w:val="D7DE1600"/>
    <w:lvl w:ilvl="0" w:tplc="041B0017">
      <w:start w:val="1"/>
      <w:numFmt w:val="lowerLetter"/>
      <w:lvlText w:val="%1)"/>
      <w:lvlJc w:val="left"/>
      <w:pPr>
        <w:tabs>
          <w:tab w:val="num" w:pos="937"/>
        </w:tabs>
        <w:ind w:left="937" w:hanging="360"/>
      </w:pPr>
      <w:rPr>
        <w:rFonts w:hint="default"/>
      </w:rPr>
    </w:lvl>
    <w:lvl w:ilvl="1" w:tplc="041B0019" w:tentative="1">
      <w:start w:val="1"/>
      <w:numFmt w:val="lowerLetter"/>
      <w:lvlText w:val="%2."/>
      <w:lvlJc w:val="left"/>
      <w:pPr>
        <w:tabs>
          <w:tab w:val="num" w:pos="1657"/>
        </w:tabs>
        <w:ind w:left="1657" w:hanging="360"/>
      </w:pPr>
    </w:lvl>
    <w:lvl w:ilvl="2" w:tplc="041B001B" w:tentative="1">
      <w:start w:val="1"/>
      <w:numFmt w:val="lowerRoman"/>
      <w:lvlText w:val="%3."/>
      <w:lvlJc w:val="right"/>
      <w:pPr>
        <w:tabs>
          <w:tab w:val="num" w:pos="2377"/>
        </w:tabs>
        <w:ind w:left="2377" w:hanging="180"/>
      </w:pPr>
    </w:lvl>
    <w:lvl w:ilvl="3" w:tplc="041B000F" w:tentative="1">
      <w:start w:val="1"/>
      <w:numFmt w:val="decimal"/>
      <w:lvlText w:val="%4."/>
      <w:lvlJc w:val="left"/>
      <w:pPr>
        <w:tabs>
          <w:tab w:val="num" w:pos="3097"/>
        </w:tabs>
        <w:ind w:left="3097" w:hanging="360"/>
      </w:pPr>
    </w:lvl>
    <w:lvl w:ilvl="4" w:tplc="041B0019" w:tentative="1">
      <w:start w:val="1"/>
      <w:numFmt w:val="lowerLetter"/>
      <w:lvlText w:val="%5."/>
      <w:lvlJc w:val="left"/>
      <w:pPr>
        <w:tabs>
          <w:tab w:val="num" w:pos="3817"/>
        </w:tabs>
        <w:ind w:left="3817" w:hanging="360"/>
      </w:pPr>
    </w:lvl>
    <w:lvl w:ilvl="5" w:tplc="041B001B" w:tentative="1">
      <w:start w:val="1"/>
      <w:numFmt w:val="lowerRoman"/>
      <w:lvlText w:val="%6."/>
      <w:lvlJc w:val="right"/>
      <w:pPr>
        <w:tabs>
          <w:tab w:val="num" w:pos="4537"/>
        </w:tabs>
        <w:ind w:left="4537" w:hanging="180"/>
      </w:pPr>
    </w:lvl>
    <w:lvl w:ilvl="6" w:tplc="041B000F" w:tentative="1">
      <w:start w:val="1"/>
      <w:numFmt w:val="decimal"/>
      <w:lvlText w:val="%7."/>
      <w:lvlJc w:val="left"/>
      <w:pPr>
        <w:tabs>
          <w:tab w:val="num" w:pos="5257"/>
        </w:tabs>
        <w:ind w:left="5257" w:hanging="360"/>
      </w:pPr>
    </w:lvl>
    <w:lvl w:ilvl="7" w:tplc="041B0019" w:tentative="1">
      <w:start w:val="1"/>
      <w:numFmt w:val="lowerLetter"/>
      <w:lvlText w:val="%8."/>
      <w:lvlJc w:val="left"/>
      <w:pPr>
        <w:tabs>
          <w:tab w:val="num" w:pos="5977"/>
        </w:tabs>
        <w:ind w:left="5977" w:hanging="360"/>
      </w:pPr>
    </w:lvl>
    <w:lvl w:ilvl="8" w:tplc="041B001B" w:tentative="1">
      <w:start w:val="1"/>
      <w:numFmt w:val="lowerRoman"/>
      <w:lvlText w:val="%9."/>
      <w:lvlJc w:val="right"/>
      <w:pPr>
        <w:tabs>
          <w:tab w:val="num" w:pos="6697"/>
        </w:tabs>
        <w:ind w:left="6697" w:hanging="180"/>
      </w:pPr>
    </w:lvl>
  </w:abstractNum>
  <w:abstractNum w:abstractNumId="10" w15:restartNumberingAfterBreak="0">
    <w:nsid w:val="390F3255"/>
    <w:multiLevelType w:val="hybridMultilevel"/>
    <w:tmpl w:val="CDF611A4"/>
    <w:lvl w:ilvl="0" w:tplc="42E0EE2A">
      <w:start w:val="1"/>
      <w:numFmt w:val="decimal"/>
      <w:lvlText w:val="%1."/>
      <w:lvlJc w:val="left"/>
      <w:pPr>
        <w:tabs>
          <w:tab w:val="num" w:pos="720"/>
        </w:tabs>
        <w:ind w:left="720" w:hanging="360"/>
      </w:pPr>
      <w:rPr>
        <w:rFonts w:hint="default"/>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39D44A26"/>
    <w:multiLevelType w:val="hybridMultilevel"/>
    <w:tmpl w:val="A62A03BA"/>
    <w:lvl w:ilvl="0" w:tplc="E9D077DC">
      <w:start w:val="1"/>
      <w:numFmt w:val="lowerLetter"/>
      <w:lvlText w:val="%1)"/>
      <w:lvlJc w:val="left"/>
      <w:pPr>
        <w:ind w:left="93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DEF2878"/>
    <w:multiLevelType w:val="hybridMultilevel"/>
    <w:tmpl w:val="E8A45BE8"/>
    <w:lvl w:ilvl="0" w:tplc="F97CCD16">
      <w:start w:val="1"/>
      <w:numFmt w:val="decimal"/>
      <w:lvlText w:val="%1."/>
      <w:lvlJc w:val="left"/>
      <w:pPr>
        <w:tabs>
          <w:tab w:val="num" w:pos="720"/>
        </w:tabs>
        <w:ind w:left="720" w:hanging="360"/>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3E797187"/>
    <w:multiLevelType w:val="hybridMultilevel"/>
    <w:tmpl w:val="13DE73F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40A8292B"/>
    <w:multiLevelType w:val="hybridMultilevel"/>
    <w:tmpl w:val="13DE73F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1366C37"/>
    <w:multiLevelType w:val="hybridMultilevel"/>
    <w:tmpl w:val="B3F2E5AE"/>
    <w:lvl w:ilvl="0" w:tplc="3A24010E">
      <w:start w:val="1"/>
      <w:numFmt w:val="lowerLetter"/>
      <w:lvlText w:val="%1)"/>
      <w:lvlJc w:val="left"/>
      <w:pPr>
        <w:tabs>
          <w:tab w:val="num" w:pos="1469"/>
        </w:tabs>
        <w:ind w:left="14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B718FF"/>
    <w:multiLevelType w:val="hybridMultilevel"/>
    <w:tmpl w:val="6C849CE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4ADE6316"/>
    <w:multiLevelType w:val="hybridMultilevel"/>
    <w:tmpl w:val="248A2C7C"/>
    <w:lvl w:ilvl="0" w:tplc="041B0017">
      <w:start w:val="1"/>
      <w:numFmt w:val="lowerLetter"/>
      <w:lvlText w:val="%1)"/>
      <w:lvlJc w:val="left"/>
      <w:pPr>
        <w:ind w:left="1469" w:hanging="360"/>
      </w:pPr>
    </w:lvl>
    <w:lvl w:ilvl="1" w:tplc="041B0019" w:tentative="1">
      <w:start w:val="1"/>
      <w:numFmt w:val="lowerLetter"/>
      <w:lvlText w:val="%2."/>
      <w:lvlJc w:val="left"/>
      <w:pPr>
        <w:ind w:left="2189" w:hanging="360"/>
      </w:pPr>
    </w:lvl>
    <w:lvl w:ilvl="2" w:tplc="041B001B" w:tentative="1">
      <w:start w:val="1"/>
      <w:numFmt w:val="lowerRoman"/>
      <w:lvlText w:val="%3."/>
      <w:lvlJc w:val="right"/>
      <w:pPr>
        <w:ind w:left="2909" w:hanging="180"/>
      </w:pPr>
    </w:lvl>
    <w:lvl w:ilvl="3" w:tplc="041B000F" w:tentative="1">
      <w:start w:val="1"/>
      <w:numFmt w:val="decimal"/>
      <w:lvlText w:val="%4."/>
      <w:lvlJc w:val="left"/>
      <w:pPr>
        <w:ind w:left="3629" w:hanging="360"/>
      </w:pPr>
    </w:lvl>
    <w:lvl w:ilvl="4" w:tplc="041B0019" w:tentative="1">
      <w:start w:val="1"/>
      <w:numFmt w:val="lowerLetter"/>
      <w:lvlText w:val="%5."/>
      <w:lvlJc w:val="left"/>
      <w:pPr>
        <w:ind w:left="4349" w:hanging="360"/>
      </w:pPr>
    </w:lvl>
    <w:lvl w:ilvl="5" w:tplc="041B001B" w:tentative="1">
      <w:start w:val="1"/>
      <w:numFmt w:val="lowerRoman"/>
      <w:lvlText w:val="%6."/>
      <w:lvlJc w:val="right"/>
      <w:pPr>
        <w:ind w:left="5069" w:hanging="180"/>
      </w:pPr>
    </w:lvl>
    <w:lvl w:ilvl="6" w:tplc="041B000F" w:tentative="1">
      <w:start w:val="1"/>
      <w:numFmt w:val="decimal"/>
      <w:lvlText w:val="%7."/>
      <w:lvlJc w:val="left"/>
      <w:pPr>
        <w:ind w:left="5789" w:hanging="360"/>
      </w:pPr>
    </w:lvl>
    <w:lvl w:ilvl="7" w:tplc="041B0019" w:tentative="1">
      <w:start w:val="1"/>
      <w:numFmt w:val="lowerLetter"/>
      <w:lvlText w:val="%8."/>
      <w:lvlJc w:val="left"/>
      <w:pPr>
        <w:ind w:left="6509" w:hanging="360"/>
      </w:pPr>
    </w:lvl>
    <w:lvl w:ilvl="8" w:tplc="041B001B" w:tentative="1">
      <w:start w:val="1"/>
      <w:numFmt w:val="lowerRoman"/>
      <w:lvlText w:val="%9."/>
      <w:lvlJc w:val="right"/>
      <w:pPr>
        <w:ind w:left="7229" w:hanging="180"/>
      </w:pPr>
    </w:lvl>
  </w:abstractNum>
  <w:abstractNum w:abstractNumId="18" w15:restartNumberingAfterBreak="0">
    <w:nsid w:val="4B082B3B"/>
    <w:multiLevelType w:val="hybridMultilevel"/>
    <w:tmpl w:val="248A2C7C"/>
    <w:lvl w:ilvl="0" w:tplc="041B0017">
      <w:start w:val="1"/>
      <w:numFmt w:val="lowerLetter"/>
      <w:lvlText w:val="%1)"/>
      <w:lvlJc w:val="left"/>
      <w:pPr>
        <w:ind w:left="1469" w:hanging="360"/>
      </w:pPr>
    </w:lvl>
    <w:lvl w:ilvl="1" w:tplc="041B0019" w:tentative="1">
      <w:start w:val="1"/>
      <w:numFmt w:val="lowerLetter"/>
      <w:lvlText w:val="%2."/>
      <w:lvlJc w:val="left"/>
      <w:pPr>
        <w:ind w:left="2189" w:hanging="360"/>
      </w:pPr>
    </w:lvl>
    <w:lvl w:ilvl="2" w:tplc="041B001B" w:tentative="1">
      <w:start w:val="1"/>
      <w:numFmt w:val="lowerRoman"/>
      <w:lvlText w:val="%3."/>
      <w:lvlJc w:val="right"/>
      <w:pPr>
        <w:ind w:left="2909" w:hanging="180"/>
      </w:pPr>
    </w:lvl>
    <w:lvl w:ilvl="3" w:tplc="041B000F" w:tentative="1">
      <w:start w:val="1"/>
      <w:numFmt w:val="decimal"/>
      <w:lvlText w:val="%4."/>
      <w:lvlJc w:val="left"/>
      <w:pPr>
        <w:ind w:left="3629" w:hanging="360"/>
      </w:pPr>
    </w:lvl>
    <w:lvl w:ilvl="4" w:tplc="041B0019" w:tentative="1">
      <w:start w:val="1"/>
      <w:numFmt w:val="lowerLetter"/>
      <w:lvlText w:val="%5."/>
      <w:lvlJc w:val="left"/>
      <w:pPr>
        <w:ind w:left="4349" w:hanging="360"/>
      </w:pPr>
    </w:lvl>
    <w:lvl w:ilvl="5" w:tplc="041B001B" w:tentative="1">
      <w:start w:val="1"/>
      <w:numFmt w:val="lowerRoman"/>
      <w:lvlText w:val="%6."/>
      <w:lvlJc w:val="right"/>
      <w:pPr>
        <w:ind w:left="5069" w:hanging="180"/>
      </w:pPr>
    </w:lvl>
    <w:lvl w:ilvl="6" w:tplc="041B000F" w:tentative="1">
      <w:start w:val="1"/>
      <w:numFmt w:val="decimal"/>
      <w:lvlText w:val="%7."/>
      <w:lvlJc w:val="left"/>
      <w:pPr>
        <w:ind w:left="5789" w:hanging="360"/>
      </w:pPr>
    </w:lvl>
    <w:lvl w:ilvl="7" w:tplc="041B0019" w:tentative="1">
      <w:start w:val="1"/>
      <w:numFmt w:val="lowerLetter"/>
      <w:lvlText w:val="%8."/>
      <w:lvlJc w:val="left"/>
      <w:pPr>
        <w:ind w:left="6509" w:hanging="360"/>
      </w:pPr>
    </w:lvl>
    <w:lvl w:ilvl="8" w:tplc="041B001B" w:tentative="1">
      <w:start w:val="1"/>
      <w:numFmt w:val="lowerRoman"/>
      <w:lvlText w:val="%9."/>
      <w:lvlJc w:val="right"/>
      <w:pPr>
        <w:ind w:left="7229" w:hanging="180"/>
      </w:pPr>
    </w:lvl>
  </w:abstractNum>
  <w:abstractNum w:abstractNumId="19" w15:restartNumberingAfterBreak="0">
    <w:nsid w:val="4B3F0022"/>
    <w:multiLevelType w:val="hybridMultilevel"/>
    <w:tmpl w:val="B344BD7A"/>
    <w:lvl w:ilvl="0" w:tplc="A628EE06">
      <w:start w:val="1"/>
      <w:numFmt w:val="decimal"/>
      <w:lvlText w:val="%1."/>
      <w:lvlJc w:val="left"/>
      <w:pPr>
        <w:ind w:left="7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F22132A"/>
    <w:multiLevelType w:val="hybridMultilevel"/>
    <w:tmpl w:val="3B326B04"/>
    <w:lvl w:ilvl="0" w:tplc="DC62218E">
      <w:start w:val="1"/>
      <w:numFmt w:val="decimal"/>
      <w:lvlText w:val="%1."/>
      <w:lvlJc w:val="left"/>
      <w:pPr>
        <w:ind w:left="360" w:hanging="360"/>
      </w:pPr>
      <w:rPr>
        <w:rFonts w:ascii="Arial" w:hAnsi="Arial" w:cs="Arial" w:hint="default"/>
        <w:b w:val="0"/>
        <w:bCs w:val="0"/>
        <w:color w:val="000000"/>
      </w:rPr>
    </w:lvl>
    <w:lvl w:ilvl="1" w:tplc="041B0017">
      <w:start w:val="1"/>
      <w:numFmt w:val="lowerLetter"/>
      <w:lvlText w:val="%2)"/>
      <w:lvlJc w:val="left"/>
      <w:pPr>
        <w:ind w:left="1504" w:hanging="360"/>
      </w:p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21" w15:restartNumberingAfterBreak="0">
    <w:nsid w:val="51F86006"/>
    <w:multiLevelType w:val="hybridMultilevel"/>
    <w:tmpl w:val="D48A5C7E"/>
    <w:lvl w:ilvl="0" w:tplc="C02E552A">
      <w:start w:val="1"/>
      <w:numFmt w:val="lowerLetter"/>
      <w:lvlText w:val="%1)"/>
      <w:lvlJc w:val="left"/>
      <w:pPr>
        <w:tabs>
          <w:tab w:val="num" w:pos="937"/>
        </w:tabs>
        <w:ind w:left="937" w:hanging="360"/>
      </w:pPr>
      <w:rPr>
        <w:rFonts w:ascii="Arial" w:eastAsia="Times New Roman" w:hAnsi="Arial" w:cs="Arial"/>
      </w:rPr>
    </w:lvl>
    <w:lvl w:ilvl="1" w:tplc="041B0019" w:tentative="1">
      <w:start w:val="1"/>
      <w:numFmt w:val="lowerLetter"/>
      <w:lvlText w:val="%2."/>
      <w:lvlJc w:val="left"/>
      <w:pPr>
        <w:tabs>
          <w:tab w:val="num" w:pos="1657"/>
        </w:tabs>
        <w:ind w:left="1657" w:hanging="360"/>
      </w:pPr>
    </w:lvl>
    <w:lvl w:ilvl="2" w:tplc="041B001B" w:tentative="1">
      <w:start w:val="1"/>
      <w:numFmt w:val="lowerRoman"/>
      <w:lvlText w:val="%3."/>
      <w:lvlJc w:val="right"/>
      <w:pPr>
        <w:tabs>
          <w:tab w:val="num" w:pos="2377"/>
        </w:tabs>
        <w:ind w:left="2377" w:hanging="180"/>
      </w:pPr>
    </w:lvl>
    <w:lvl w:ilvl="3" w:tplc="041B000F" w:tentative="1">
      <w:start w:val="1"/>
      <w:numFmt w:val="decimal"/>
      <w:lvlText w:val="%4."/>
      <w:lvlJc w:val="left"/>
      <w:pPr>
        <w:tabs>
          <w:tab w:val="num" w:pos="3097"/>
        </w:tabs>
        <w:ind w:left="3097" w:hanging="360"/>
      </w:pPr>
    </w:lvl>
    <w:lvl w:ilvl="4" w:tplc="041B0019" w:tentative="1">
      <w:start w:val="1"/>
      <w:numFmt w:val="lowerLetter"/>
      <w:lvlText w:val="%5."/>
      <w:lvlJc w:val="left"/>
      <w:pPr>
        <w:tabs>
          <w:tab w:val="num" w:pos="3817"/>
        </w:tabs>
        <w:ind w:left="3817" w:hanging="360"/>
      </w:pPr>
    </w:lvl>
    <w:lvl w:ilvl="5" w:tplc="041B001B" w:tentative="1">
      <w:start w:val="1"/>
      <w:numFmt w:val="lowerRoman"/>
      <w:lvlText w:val="%6."/>
      <w:lvlJc w:val="right"/>
      <w:pPr>
        <w:tabs>
          <w:tab w:val="num" w:pos="4537"/>
        </w:tabs>
        <w:ind w:left="4537" w:hanging="180"/>
      </w:pPr>
    </w:lvl>
    <w:lvl w:ilvl="6" w:tplc="041B000F" w:tentative="1">
      <w:start w:val="1"/>
      <w:numFmt w:val="decimal"/>
      <w:lvlText w:val="%7."/>
      <w:lvlJc w:val="left"/>
      <w:pPr>
        <w:tabs>
          <w:tab w:val="num" w:pos="5257"/>
        </w:tabs>
        <w:ind w:left="5257" w:hanging="360"/>
      </w:pPr>
    </w:lvl>
    <w:lvl w:ilvl="7" w:tplc="041B0019" w:tentative="1">
      <w:start w:val="1"/>
      <w:numFmt w:val="lowerLetter"/>
      <w:lvlText w:val="%8."/>
      <w:lvlJc w:val="left"/>
      <w:pPr>
        <w:tabs>
          <w:tab w:val="num" w:pos="5977"/>
        </w:tabs>
        <w:ind w:left="5977" w:hanging="360"/>
      </w:pPr>
    </w:lvl>
    <w:lvl w:ilvl="8" w:tplc="041B001B" w:tentative="1">
      <w:start w:val="1"/>
      <w:numFmt w:val="lowerRoman"/>
      <w:lvlText w:val="%9."/>
      <w:lvlJc w:val="right"/>
      <w:pPr>
        <w:tabs>
          <w:tab w:val="num" w:pos="6697"/>
        </w:tabs>
        <w:ind w:left="6697" w:hanging="180"/>
      </w:pPr>
    </w:lvl>
  </w:abstractNum>
  <w:abstractNum w:abstractNumId="22" w15:restartNumberingAfterBreak="0">
    <w:nsid w:val="52195097"/>
    <w:multiLevelType w:val="hybridMultilevel"/>
    <w:tmpl w:val="D04803CE"/>
    <w:lvl w:ilvl="0" w:tplc="5D3C4C28">
      <w:start w:val="1"/>
      <w:numFmt w:val="decimal"/>
      <w:lvlText w:val="%1."/>
      <w:lvlJc w:val="left"/>
      <w:pPr>
        <w:tabs>
          <w:tab w:val="num" w:pos="720"/>
        </w:tabs>
        <w:ind w:left="720" w:hanging="360"/>
      </w:pPr>
      <w:rPr>
        <w:rFonts w:hint="default"/>
        <w:color w:val="11204C"/>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52E0246A"/>
    <w:multiLevelType w:val="hybridMultilevel"/>
    <w:tmpl w:val="A8A8A500"/>
    <w:lvl w:ilvl="0" w:tplc="9CDA01A6">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5618E7"/>
    <w:multiLevelType w:val="hybridMultilevel"/>
    <w:tmpl w:val="D31EB6F0"/>
    <w:lvl w:ilvl="0" w:tplc="4A981A06">
      <w:start w:val="1"/>
      <w:numFmt w:val="lowerLetter"/>
      <w:lvlText w:val="%1)"/>
      <w:lvlJc w:val="left"/>
      <w:pPr>
        <w:ind w:left="1059" w:hanging="360"/>
      </w:pPr>
      <w:rPr>
        <w:rFonts w:hint="default"/>
      </w:rPr>
    </w:lvl>
    <w:lvl w:ilvl="1" w:tplc="041B0019">
      <w:start w:val="1"/>
      <w:numFmt w:val="lowerLetter"/>
      <w:lvlText w:val="%2."/>
      <w:lvlJc w:val="left"/>
      <w:pPr>
        <w:ind w:left="1779" w:hanging="360"/>
      </w:pPr>
    </w:lvl>
    <w:lvl w:ilvl="2" w:tplc="041B001B" w:tentative="1">
      <w:start w:val="1"/>
      <w:numFmt w:val="lowerRoman"/>
      <w:lvlText w:val="%3."/>
      <w:lvlJc w:val="right"/>
      <w:pPr>
        <w:ind w:left="2499" w:hanging="180"/>
      </w:pPr>
    </w:lvl>
    <w:lvl w:ilvl="3" w:tplc="041B000F" w:tentative="1">
      <w:start w:val="1"/>
      <w:numFmt w:val="decimal"/>
      <w:lvlText w:val="%4."/>
      <w:lvlJc w:val="left"/>
      <w:pPr>
        <w:ind w:left="3219" w:hanging="360"/>
      </w:pPr>
    </w:lvl>
    <w:lvl w:ilvl="4" w:tplc="041B0019" w:tentative="1">
      <w:start w:val="1"/>
      <w:numFmt w:val="lowerLetter"/>
      <w:lvlText w:val="%5."/>
      <w:lvlJc w:val="left"/>
      <w:pPr>
        <w:ind w:left="3939" w:hanging="360"/>
      </w:pPr>
    </w:lvl>
    <w:lvl w:ilvl="5" w:tplc="041B001B" w:tentative="1">
      <w:start w:val="1"/>
      <w:numFmt w:val="lowerRoman"/>
      <w:lvlText w:val="%6."/>
      <w:lvlJc w:val="right"/>
      <w:pPr>
        <w:ind w:left="4659" w:hanging="180"/>
      </w:pPr>
    </w:lvl>
    <w:lvl w:ilvl="6" w:tplc="041B000F" w:tentative="1">
      <w:start w:val="1"/>
      <w:numFmt w:val="decimal"/>
      <w:lvlText w:val="%7."/>
      <w:lvlJc w:val="left"/>
      <w:pPr>
        <w:ind w:left="5379" w:hanging="360"/>
      </w:pPr>
    </w:lvl>
    <w:lvl w:ilvl="7" w:tplc="041B0019" w:tentative="1">
      <w:start w:val="1"/>
      <w:numFmt w:val="lowerLetter"/>
      <w:lvlText w:val="%8."/>
      <w:lvlJc w:val="left"/>
      <w:pPr>
        <w:ind w:left="6099" w:hanging="360"/>
      </w:pPr>
    </w:lvl>
    <w:lvl w:ilvl="8" w:tplc="041B001B" w:tentative="1">
      <w:start w:val="1"/>
      <w:numFmt w:val="lowerRoman"/>
      <w:lvlText w:val="%9."/>
      <w:lvlJc w:val="right"/>
      <w:pPr>
        <w:ind w:left="6819" w:hanging="180"/>
      </w:pPr>
    </w:lvl>
  </w:abstractNum>
  <w:abstractNum w:abstractNumId="25" w15:restartNumberingAfterBreak="0">
    <w:nsid w:val="55C65FE7"/>
    <w:multiLevelType w:val="hybridMultilevel"/>
    <w:tmpl w:val="E44856C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5BFB6F15"/>
    <w:multiLevelType w:val="hybridMultilevel"/>
    <w:tmpl w:val="87462DEA"/>
    <w:lvl w:ilvl="0" w:tplc="8AA42B4E">
      <w:start w:val="1"/>
      <w:numFmt w:val="decimal"/>
      <w:lvlText w:val="%1."/>
      <w:lvlJc w:val="left"/>
      <w:pPr>
        <w:tabs>
          <w:tab w:val="num" w:pos="1428"/>
        </w:tabs>
        <w:ind w:left="1428" w:hanging="360"/>
      </w:pPr>
      <w:rPr>
        <w:rFonts w:hint="default"/>
      </w:rPr>
    </w:lvl>
    <w:lvl w:ilvl="1" w:tplc="E7684088">
      <w:start w:val="1"/>
      <w:numFmt w:val="lowerLetter"/>
      <w:lvlText w:val="%2)"/>
      <w:lvlJc w:val="left"/>
      <w:pPr>
        <w:tabs>
          <w:tab w:val="num" w:pos="3196"/>
        </w:tabs>
        <w:ind w:left="3196"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5C002544"/>
    <w:multiLevelType w:val="hybridMultilevel"/>
    <w:tmpl w:val="936AD28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5C46417E"/>
    <w:multiLevelType w:val="hybridMultilevel"/>
    <w:tmpl w:val="8766F6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D31557"/>
    <w:multiLevelType w:val="hybridMultilevel"/>
    <w:tmpl w:val="B0427740"/>
    <w:lvl w:ilvl="0" w:tplc="8AA42B4E">
      <w:start w:val="1"/>
      <w:numFmt w:val="decimal"/>
      <w:lvlText w:val="%1."/>
      <w:lvlJc w:val="left"/>
      <w:pPr>
        <w:tabs>
          <w:tab w:val="num" w:pos="1428"/>
        </w:tabs>
        <w:ind w:left="1428"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7B780107"/>
    <w:multiLevelType w:val="hybridMultilevel"/>
    <w:tmpl w:val="48288BDE"/>
    <w:lvl w:ilvl="0" w:tplc="D7BA7F6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3390290">
    <w:abstractNumId w:val="20"/>
  </w:num>
  <w:num w:numId="2" w16cid:durableId="19673198">
    <w:abstractNumId w:val="23"/>
  </w:num>
  <w:num w:numId="3" w16cid:durableId="1830048822">
    <w:abstractNumId w:val="25"/>
  </w:num>
  <w:num w:numId="4" w16cid:durableId="1275283526">
    <w:abstractNumId w:val="26"/>
  </w:num>
  <w:num w:numId="5" w16cid:durableId="1995136732">
    <w:abstractNumId w:val="29"/>
  </w:num>
  <w:num w:numId="6" w16cid:durableId="1955092268">
    <w:abstractNumId w:val="10"/>
  </w:num>
  <w:num w:numId="7" w16cid:durableId="1888686703">
    <w:abstractNumId w:val="27"/>
  </w:num>
  <w:num w:numId="8" w16cid:durableId="1830511825">
    <w:abstractNumId w:val="13"/>
  </w:num>
  <w:num w:numId="9" w16cid:durableId="2094819314">
    <w:abstractNumId w:val="4"/>
  </w:num>
  <w:num w:numId="10" w16cid:durableId="2091342188">
    <w:abstractNumId w:val="3"/>
  </w:num>
  <w:num w:numId="11" w16cid:durableId="1252929762">
    <w:abstractNumId w:val="12"/>
  </w:num>
  <w:num w:numId="12" w16cid:durableId="2126541495">
    <w:abstractNumId w:val="6"/>
  </w:num>
  <w:num w:numId="13" w16cid:durableId="670570561">
    <w:abstractNumId w:val="8"/>
  </w:num>
  <w:num w:numId="14" w16cid:durableId="496967309">
    <w:abstractNumId w:val="16"/>
  </w:num>
  <w:num w:numId="15" w16cid:durableId="1133905455">
    <w:abstractNumId w:val="28"/>
  </w:num>
  <w:num w:numId="16" w16cid:durableId="2084598531">
    <w:abstractNumId w:val="17"/>
  </w:num>
  <w:num w:numId="17" w16cid:durableId="209223138">
    <w:abstractNumId w:val="9"/>
  </w:num>
  <w:num w:numId="18" w16cid:durableId="374350509">
    <w:abstractNumId w:val="24"/>
  </w:num>
  <w:num w:numId="19" w16cid:durableId="271859381">
    <w:abstractNumId w:val="14"/>
  </w:num>
  <w:num w:numId="20" w16cid:durableId="1984889463">
    <w:abstractNumId w:val="1"/>
  </w:num>
  <w:num w:numId="21" w16cid:durableId="869144427">
    <w:abstractNumId w:val="22"/>
  </w:num>
  <w:num w:numId="22" w16cid:durableId="704326307">
    <w:abstractNumId w:val="18"/>
  </w:num>
  <w:num w:numId="23" w16cid:durableId="2042899477">
    <w:abstractNumId w:val="2"/>
  </w:num>
  <w:num w:numId="24" w16cid:durableId="1274173088">
    <w:abstractNumId w:val="21"/>
  </w:num>
  <w:num w:numId="25" w16cid:durableId="1053775640">
    <w:abstractNumId w:val="19"/>
  </w:num>
  <w:num w:numId="26" w16cid:durableId="589659684">
    <w:abstractNumId w:val="0"/>
  </w:num>
  <w:num w:numId="27" w16cid:durableId="2059015331">
    <w:abstractNumId w:val="15"/>
  </w:num>
  <w:num w:numId="28" w16cid:durableId="1904637382">
    <w:abstractNumId w:val="11"/>
  </w:num>
  <w:num w:numId="29" w16cid:durableId="1853105401">
    <w:abstractNumId w:val="5"/>
  </w:num>
  <w:num w:numId="30" w16cid:durableId="664556977">
    <w:abstractNumId w:val="7"/>
  </w:num>
  <w:num w:numId="31" w16cid:durableId="960771695">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FC"/>
    <w:rsid w:val="00002C8B"/>
    <w:rsid w:val="000120EC"/>
    <w:rsid w:val="0001680E"/>
    <w:rsid w:val="00017A59"/>
    <w:rsid w:val="000246D1"/>
    <w:rsid w:val="00025C68"/>
    <w:rsid w:val="000267F0"/>
    <w:rsid w:val="00032E2C"/>
    <w:rsid w:val="000330BD"/>
    <w:rsid w:val="00037134"/>
    <w:rsid w:val="00040788"/>
    <w:rsid w:val="00080DD3"/>
    <w:rsid w:val="00085217"/>
    <w:rsid w:val="00086526"/>
    <w:rsid w:val="00086CD6"/>
    <w:rsid w:val="00087565"/>
    <w:rsid w:val="000A3C3C"/>
    <w:rsid w:val="000A71E2"/>
    <w:rsid w:val="000C007F"/>
    <w:rsid w:val="000C3738"/>
    <w:rsid w:val="000C407C"/>
    <w:rsid w:val="000D0DC4"/>
    <w:rsid w:val="000E466C"/>
    <w:rsid w:val="000E50DA"/>
    <w:rsid w:val="000F4071"/>
    <w:rsid w:val="000F6B18"/>
    <w:rsid w:val="001041BB"/>
    <w:rsid w:val="0011362F"/>
    <w:rsid w:val="00116561"/>
    <w:rsid w:val="00122C40"/>
    <w:rsid w:val="001472CC"/>
    <w:rsid w:val="00147B42"/>
    <w:rsid w:val="00156208"/>
    <w:rsid w:val="00173992"/>
    <w:rsid w:val="00181884"/>
    <w:rsid w:val="00197B15"/>
    <w:rsid w:val="001A1D3B"/>
    <w:rsid w:val="001B038F"/>
    <w:rsid w:val="001C119E"/>
    <w:rsid w:val="001C6D04"/>
    <w:rsid w:val="001D3CCC"/>
    <w:rsid w:val="001E3148"/>
    <w:rsid w:val="001E4152"/>
    <w:rsid w:val="001E7551"/>
    <w:rsid w:val="00204C29"/>
    <w:rsid w:val="002077D9"/>
    <w:rsid w:val="0021006A"/>
    <w:rsid w:val="00211283"/>
    <w:rsid w:val="00212449"/>
    <w:rsid w:val="0022017C"/>
    <w:rsid w:val="00223B85"/>
    <w:rsid w:val="002258DE"/>
    <w:rsid w:val="00225AC1"/>
    <w:rsid w:val="00227D0F"/>
    <w:rsid w:val="00232E46"/>
    <w:rsid w:val="0024064F"/>
    <w:rsid w:val="00241C62"/>
    <w:rsid w:val="002431D7"/>
    <w:rsid w:val="00257625"/>
    <w:rsid w:val="0026183B"/>
    <w:rsid w:val="00266811"/>
    <w:rsid w:val="00276C22"/>
    <w:rsid w:val="00276E57"/>
    <w:rsid w:val="00292FA7"/>
    <w:rsid w:val="002A0E48"/>
    <w:rsid w:val="002A3A8D"/>
    <w:rsid w:val="002B080C"/>
    <w:rsid w:val="002B2007"/>
    <w:rsid w:val="002C35CA"/>
    <w:rsid w:val="002C7F1C"/>
    <w:rsid w:val="002E00FB"/>
    <w:rsid w:val="002F1A9A"/>
    <w:rsid w:val="002F784C"/>
    <w:rsid w:val="00305921"/>
    <w:rsid w:val="00315962"/>
    <w:rsid w:val="00323528"/>
    <w:rsid w:val="0032625D"/>
    <w:rsid w:val="00332DC9"/>
    <w:rsid w:val="00337437"/>
    <w:rsid w:val="003515F4"/>
    <w:rsid w:val="00352C84"/>
    <w:rsid w:val="00353F64"/>
    <w:rsid w:val="00354806"/>
    <w:rsid w:val="0035769C"/>
    <w:rsid w:val="00364AF3"/>
    <w:rsid w:val="00381A38"/>
    <w:rsid w:val="00385D00"/>
    <w:rsid w:val="00395B8F"/>
    <w:rsid w:val="00396D2C"/>
    <w:rsid w:val="003A7473"/>
    <w:rsid w:val="003A7DC0"/>
    <w:rsid w:val="003A7FFC"/>
    <w:rsid w:val="003B4CCF"/>
    <w:rsid w:val="003B6C96"/>
    <w:rsid w:val="003D09C6"/>
    <w:rsid w:val="003E1314"/>
    <w:rsid w:val="003E26D4"/>
    <w:rsid w:val="003F1692"/>
    <w:rsid w:val="0040160D"/>
    <w:rsid w:val="00403D01"/>
    <w:rsid w:val="00405663"/>
    <w:rsid w:val="004214B9"/>
    <w:rsid w:val="00433E62"/>
    <w:rsid w:val="004406B2"/>
    <w:rsid w:val="00442B41"/>
    <w:rsid w:val="004602A0"/>
    <w:rsid w:val="00482BAF"/>
    <w:rsid w:val="00483275"/>
    <w:rsid w:val="00487B24"/>
    <w:rsid w:val="00492B03"/>
    <w:rsid w:val="00493AD7"/>
    <w:rsid w:val="0049576D"/>
    <w:rsid w:val="004979A7"/>
    <w:rsid w:val="004A2EFC"/>
    <w:rsid w:val="004A7E8F"/>
    <w:rsid w:val="004B39CF"/>
    <w:rsid w:val="004D44EA"/>
    <w:rsid w:val="004D5390"/>
    <w:rsid w:val="004E1719"/>
    <w:rsid w:val="004E1EC6"/>
    <w:rsid w:val="004E2CF8"/>
    <w:rsid w:val="004E2F35"/>
    <w:rsid w:val="004E38CE"/>
    <w:rsid w:val="004E65FC"/>
    <w:rsid w:val="004E6D22"/>
    <w:rsid w:val="004F170B"/>
    <w:rsid w:val="00501C31"/>
    <w:rsid w:val="00516B35"/>
    <w:rsid w:val="00532CB8"/>
    <w:rsid w:val="00546901"/>
    <w:rsid w:val="005552C2"/>
    <w:rsid w:val="005556A0"/>
    <w:rsid w:val="005600E4"/>
    <w:rsid w:val="00575191"/>
    <w:rsid w:val="00577F59"/>
    <w:rsid w:val="00593D78"/>
    <w:rsid w:val="00594E60"/>
    <w:rsid w:val="00595271"/>
    <w:rsid w:val="005A1309"/>
    <w:rsid w:val="005B6EEE"/>
    <w:rsid w:val="005D54FB"/>
    <w:rsid w:val="005E0CE2"/>
    <w:rsid w:val="005E0F4B"/>
    <w:rsid w:val="005E319E"/>
    <w:rsid w:val="005E5818"/>
    <w:rsid w:val="00607933"/>
    <w:rsid w:val="006234DF"/>
    <w:rsid w:val="00624924"/>
    <w:rsid w:val="006357AD"/>
    <w:rsid w:val="00643424"/>
    <w:rsid w:val="006476B5"/>
    <w:rsid w:val="00660800"/>
    <w:rsid w:val="00661B9E"/>
    <w:rsid w:val="0066216B"/>
    <w:rsid w:val="00666055"/>
    <w:rsid w:val="006751F2"/>
    <w:rsid w:val="00685E46"/>
    <w:rsid w:val="0069541C"/>
    <w:rsid w:val="006A18AE"/>
    <w:rsid w:val="006B1FB9"/>
    <w:rsid w:val="006B4567"/>
    <w:rsid w:val="006B6D4D"/>
    <w:rsid w:val="006B7F0D"/>
    <w:rsid w:val="006E028A"/>
    <w:rsid w:val="006E218A"/>
    <w:rsid w:val="006F0615"/>
    <w:rsid w:val="006F3A8E"/>
    <w:rsid w:val="0071729A"/>
    <w:rsid w:val="00717802"/>
    <w:rsid w:val="007206A2"/>
    <w:rsid w:val="007524AD"/>
    <w:rsid w:val="00772F23"/>
    <w:rsid w:val="00780A60"/>
    <w:rsid w:val="00781A48"/>
    <w:rsid w:val="007830C3"/>
    <w:rsid w:val="00794496"/>
    <w:rsid w:val="007B028F"/>
    <w:rsid w:val="007E663D"/>
    <w:rsid w:val="0080576E"/>
    <w:rsid w:val="00814C70"/>
    <w:rsid w:val="008242E5"/>
    <w:rsid w:val="00826862"/>
    <w:rsid w:val="008335AA"/>
    <w:rsid w:val="00861221"/>
    <w:rsid w:val="00864044"/>
    <w:rsid w:val="00885C62"/>
    <w:rsid w:val="008B3D25"/>
    <w:rsid w:val="008C4382"/>
    <w:rsid w:val="008D445F"/>
    <w:rsid w:val="008D4ABD"/>
    <w:rsid w:val="008D529F"/>
    <w:rsid w:val="008E3AED"/>
    <w:rsid w:val="008E5782"/>
    <w:rsid w:val="0092227B"/>
    <w:rsid w:val="00927C7E"/>
    <w:rsid w:val="009339B1"/>
    <w:rsid w:val="00933E84"/>
    <w:rsid w:val="00942552"/>
    <w:rsid w:val="009466B4"/>
    <w:rsid w:val="00953F28"/>
    <w:rsid w:val="00961D57"/>
    <w:rsid w:val="0096743F"/>
    <w:rsid w:val="00990377"/>
    <w:rsid w:val="009B0A42"/>
    <w:rsid w:val="009D6732"/>
    <w:rsid w:val="009E0CAF"/>
    <w:rsid w:val="009F225A"/>
    <w:rsid w:val="009F6EDF"/>
    <w:rsid w:val="00A02765"/>
    <w:rsid w:val="00A125E5"/>
    <w:rsid w:val="00A17F72"/>
    <w:rsid w:val="00A24CEB"/>
    <w:rsid w:val="00A32191"/>
    <w:rsid w:val="00A32E0A"/>
    <w:rsid w:val="00A41EE5"/>
    <w:rsid w:val="00A46E86"/>
    <w:rsid w:val="00A56019"/>
    <w:rsid w:val="00A74C9A"/>
    <w:rsid w:val="00A81564"/>
    <w:rsid w:val="00A91623"/>
    <w:rsid w:val="00AA224A"/>
    <w:rsid w:val="00AB448B"/>
    <w:rsid w:val="00AB4770"/>
    <w:rsid w:val="00AB7D2B"/>
    <w:rsid w:val="00AC29BF"/>
    <w:rsid w:val="00AD427E"/>
    <w:rsid w:val="00AE626B"/>
    <w:rsid w:val="00AF0FFB"/>
    <w:rsid w:val="00AF47B1"/>
    <w:rsid w:val="00B0330E"/>
    <w:rsid w:val="00B278BC"/>
    <w:rsid w:val="00B36497"/>
    <w:rsid w:val="00B375BA"/>
    <w:rsid w:val="00B419B9"/>
    <w:rsid w:val="00B423D8"/>
    <w:rsid w:val="00B440FF"/>
    <w:rsid w:val="00B7419D"/>
    <w:rsid w:val="00B76E51"/>
    <w:rsid w:val="00B81587"/>
    <w:rsid w:val="00B87796"/>
    <w:rsid w:val="00B95F4F"/>
    <w:rsid w:val="00B96FD6"/>
    <w:rsid w:val="00BA3919"/>
    <w:rsid w:val="00BB0AF1"/>
    <w:rsid w:val="00BC485D"/>
    <w:rsid w:val="00BC534F"/>
    <w:rsid w:val="00C10CA2"/>
    <w:rsid w:val="00C12B86"/>
    <w:rsid w:val="00C33405"/>
    <w:rsid w:val="00C457C6"/>
    <w:rsid w:val="00C51A10"/>
    <w:rsid w:val="00C55251"/>
    <w:rsid w:val="00C6196C"/>
    <w:rsid w:val="00C67F1C"/>
    <w:rsid w:val="00C72CB8"/>
    <w:rsid w:val="00C748FE"/>
    <w:rsid w:val="00C75DBF"/>
    <w:rsid w:val="00C8240B"/>
    <w:rsid w:val="00C83D1E"/>
    <w:rsid w:val="00C86326"/>
    <w:rsid w:val="00C94AD6"/>
    <w:rsid w:val="00C96D50"/>
    <w:rsid w:val="00CA17F1"/>
    <w:rsid w:val="00CB06AE"/>
    <w:rsid w:val="00CB4290"/>
    <w:rsid w:val="00CB6437"/>
    <w:rsid w:val="00CC5E2E"/>
    <w:rsid w:val="00CD3E88"/>
    <w:rsid w:val="00CD5038"/>
    <w:rsid w:val="00CE3394"/>
    <w:rsid w:val="00CE67A1"/>
    <w:rsid w:val="00D05A4A"/>
    <w:rsid w:val="00D15CB5"/>
    <w:rsid w:val="00D15EA9"/>
    <w:rsid w:val="00D16B2C"/>
    <w:rsid w:val="00D26D2B"/>
    <w:rsid w:val="00D32009"/>
    <w:rsid w:val="00D516E8"/>
    <w:rsid w:val="00D53A3F"/>
    <w:rsid w:val="00D923FD"/>
    <w:rsid w:val="00D932B6"/>
    <w:rsid w:val="00D96F3F"/>
    <w:rsid w:val="00DA0B64"/>
    <w:rsid w:val="00DB7681"/>
    <w:rsid w:val="00DC2239"/>
    <w:rsid w:val="00DD00FE"/>
    <w:rsid w:val="00DD2D92"/>
    <w:rsid w:val="00DD420F"/>
    <w:rsid w:val="00DF1E0B"/>
    <w:rsid w:val="00E077EE"/>
    <w:rsid w:val="00E358D0"/>
    <w:rsid w:val="00E5434C"/>
    <w:rsid w:val="00E64C3B"/>
    <w:rsid w:val="00E81533"/>
    <w:rsid w:val="00E82750"/>
    <w:rsid w:val="00E829F8"/>
    <w:rsid w:val="00E85E94"/>
    <w:rsid w:val="00E907F7"/>
    <w:rsid w:val="00EB0B93"/>
    <w:rsid w:val="00EC2E42"/>
    <w:rsid w:val="00EC7D76"/>
    <w:rsid w:val="00ED73D1"/>
    <w:rsid w:val="00EE4022"/>
    <w:rsid w:val="00EF1110"/>
    <w:rsid w:val="00EF6141"/>
    <w:rsid w:val="00F00B06"/>
    <w:rsid w:val="00F033EB"/>
    <w:rsid w:val="00F04F31"/>
    <w:rsid w:val="00F35842"/>
    <w:rsid w:val="00F37685"/>
    <w:rsid w:val="00F44DD9"/>
    <w:rsid w:val="00F53E54"/>
    <w:rsid w:val="00F57F57"/>
    <w:rsid w:val="00F60C98"/>
    <w:rsid w:val="00F636B9"/>
    <w:rsid w:val="00F642F5"/>
    <w:rsid w:val="00FB41D7"/>
    <w:rsid w:val="00FC01AC"/>
    <w:rsid w:val="00FC1F1C"/>
    <w:rsid w:val="00FC2D9E"/>
    <w:rsid w:val="00FC3F33"/>
    <w:rsid w:val="00FD1FBD"/>
    <w:rsid w:val="00FD5353"/>
    <w:rsid w:val="00FD61C6"/>
    <w:rsid w:val="00FE001D"/>
    <w:rsid w:val="00FE387E"/>
    <w:rsid w:val="00FE5501"/>
    <w:rsid w:val="00FE5540"/>
    <w:rsid w:val="26D3D447"/>
    <w:rsid w:val="541E6503"/>
    <w:rsid w:val="6D6E763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2551B"/>
  <w15:docId w15:val="{83BEEB50-BFB5-4BF8-BBE9-6FB7DD7A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CCC"/>
    <w:rPr>
      <w:rFonts w:ascii="Arial" w:eastAsia="Arial" w:hAnsi="Arial" w:cs="Arial"/>
      <w:lang w:val="sk-SK"/>
    </w:rPr>
  </w:style>
  <w:style w:type="paragraph" w:styleId="Heading1">
    <w:name w:val="heading 1"/>
    <w:basedOn w:val="Normal"/>
    <w:link w:val="Heading1Char"/>
    <w:qFormat/>
    <w:pPr>
      <w:spacing w:before="311"/>
      <w:ind w:left="200"/>
      <w:jc w:val="center"/>
      <w:outlineLvl w:val="0"/>
    </w:pPr>
    <w:rPr>
      <w:sz w:val="30"/>
      <w:szCs w:val="30"/>
    </w:rPr>
  </w:style>
  <w:style w:type="paragraph" w:styleId="Heading2">
    <w:name w:val="heading 2"/>
    <w:basedOn w:val="Normal"/>
    <w:link w:val="Heading2Char"/>
    <w:unhideWhenUsed/>
    <w:qFormat/>
    <w:pPr>
      <w:ind w:left="533" w:hanging="234"/>
      <w:outlineLvl w:val="1"/>
    </w:pPr>
    <w:rPr>
      <w:sz w:val="21"/>
      <w:szCs w:val="21"/>
    </w:rPr>
  </w:style>
  <w:style w:type="paragraph" w:styleId="Heading3">
    <w:name w:val="heading 3"/>
    <w:basedOn w:val="Normal"/>
    <w:link w:val="Heading3Char"/>
    <w:unhideWhenUsed/>
    <w:qFormat/>
    <w:pPr>
      <w:ind w:left="199"/>
      <w:jc w:val="center"/>
      <w:outlineLvl w:val="2"/>
    </w:pPr>
    <w:rPr>
      <w:sz w:val="16"/>
      <w:szCs w:val="16"/>
    </w:rPr>
  </w:style>
  <w:style w:type="paragraph" w:styleId="Heading4">
    <w:name w:val="heading 4"/>
    <w:basedOn w:val="Normal"/>
    <w:next w:val="Normal"/>
    <w:link w:val="Heading4Char"/>
    <w:qFormat/>
    <w:rsid w:val="00364AF3"/>
    <w:pPr>
      <w:keepNext/>
      <w:widowControl/>
      <w:autoSpaceDE/>
      <w:autoSpaceDN/>
      <w:spacing w:before="240" w:after="60"/>
      <w:outlineLvl w:val="3"/>
    </w:pPr>
    <w:rPr>
      <w:rFonts w:ascii="Times New Roman" w:eastAsia="Times New Roman" w:hAnsi="Times New Roman" w:cs="Times New Roman"/>
      <w:b/>
      <w:bCs/>
      <w:sz w:val="28"/>
      <w:szCs w:val="2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13"/>
      <w:szCs w:val="13"/>
    </w:rPr>
  </w:style>
  <w:style w:type="paragraph" w:styleId="ListParagraph">
    <w:name w:val="List Paragraph"/>
    <w:basedOn w:val="Normal"/>
    <w:uiPriority w:val="34"/>
    <w:qFormat/>
    <w:pPr>
      <w:ind w:left="375" w:hanging="188"/>
      <w:jc w:val="both"/>
    </w:pPr>
  </w:style>
  <w:style w:type="paragraph" w:customStyle="1" w:styleId="TableParagraph">
    <w:name w:val="Table Paragraph"/>
    <w:basedOn w:val="Normal"/>
    <w:uiPriority w:val="1"/>
    <w:qFormat/>
    <w:pPr>
      <w:spacing w:before="54"/>
      <w:ind w:left="200" w:right="186"/>
      <w:jc w:val="center"/>
    </w:pPr>
  </w:style>
  <w:style w:type="character" w:styleId="CommentReference">
    <w:name w:val="annotation reference"/>
    <w:basedOn w:val="DefaultParagraphFont"/>
    <w:unhideWhenUsed/>
    <w:rsid w:val="00403D01"/>
    <w:rPr>
      <w:sz w:val="16"/>
      <w:szCs w:val="16"/>
    </w:rPr>
  </w:style>
  <w:style w:type="paragraph" w:styleId="CommentText">
    <w:name w:val="annotation text"/>
    <w:basedOn w:val="Normal"/>
    <w:link w:val="CommentTextChar"/>
    <w:unhideWhenUsed/>
    <w:rsid w:val="00403D01"/>
    <w:rPr>
      <w:sz w:val="20"/>
      <w:szCs w:val="20"/>
    </w:rPr>
  </w:style>
  <w:style w:type="character" w:customStyle="1" w:styleId="CommentTextChar">
    <w:name w:val="Comment Text Char"/>
    <w:basedOn w:val="DefaultParagraphFont"/>
    <w:link w:val="CommentText"/>
    <w:rsid w:val="00403D01"/>
    <w:rPr>
      <w:rFonts w:ascii="Arial" w:eastAsia="Arial" w:hAnsi="Arial" w:cs="Arial"/>
      <w:sz w:val="20"/>
      <w:szCs w:val="20"/>
      <w:lang w:val="sk-SK"/>
    </w:rPr>
  </w:style>
  <w:style w:type="paragraph" w:styleId="CommentSubject">
    <w:name w:val="annotation subject"/>
    <w:basedOn w:val="CommentText"/>
    <w:next w:val="CommentText"/>
    <w:link w:val="CommentSubjectChar"/>
    <w:unhideWhenUsed/>
    <w:rsid w:val="00403D01"/>
    <w:rPr>
      <w:b/>
      <w:bCs/>
    </w:rPr>
  </w:style>
  <w:style w:type="character" w:customStyle="1" w:styleId="CommentSubjectChar">
    <w:name w:val="Comment Subject Char"/>
    <w:basedOn w:val="CommentTextChar"/>
    <w:link w:val="CommentSubject"/>
    <w:rsid w:val="00403D01"/>
    <w:rPr>
      <w:rFonts w:ascii="Arial" w:eastAsia="Arial" w:hAnsi="Arial" w:cs="Arial"/>
      <w:b/>
      <w:bCs/>
      <w:sz w:val="20"/>
      <w:szCs w:val="20"/>
      <w:lang w:val="sk-SK"/>
    </w:rPr>
  </w:style>
  <w:style w:type="character" w:styleId="Hyperlink">
    <w:name w:val="Hyperlink"/>
    <w:basedOn w:val="DefaultParagraphFont"/>
    <w:uiPriority w:val="99"/>
    <w:unhideWhenUsed/>
    <w:rsid w:val="001E7551"/>
    <w:rPr>
      <w:color w:val="0000FF" w:themeColor="hyperlink"/>
      <w:u w:val="single"/>
    </w:rPr>
  </w:style>
  <w:style w:type="character" w:styleId="UnresolvedMention">
    <w:name w:val="Unresolved Mention"/>
    <w:basedOn w:val="DefaultParagraphFont"/>
    <w:uiPriority w:val="99"/>
    <w:semiHidden/>
    <w:unhideWhenUsed/>
    <w:rsid w:val="001E7551"/>
    <w:rPr>
      <w:color w:val="605E5C"/>
      <w:shd w:val="clear" w:color="auto" w:fill="E1DFDD"/>
    </w:rPr>
  </w:style>
  <w:style w:type="paragraph" w:styleId="Header">
    <w:name w:val="header"/>
    <w:basedOn w:val="Normal"/>
    <w:link w:val="HeaderChar"/>
    <w:unhideWhenUsed/>
    <w:rsid w:val="00F35842"/>
    <w:pPr>
      <w:tabs>
        <w:tab w:val="center" w:pos="4536"/>
        <w:tab w:val="right" w:pos="9072"/>
      </w:tabs>
    </w:pPr>
  </w:style>
  <w:style w:type="character" w:customStyle="1" w:styleId="HeaderChar">
    <w:name w:val="Header Char"/>
    <w:basedOn w:val="DefaultParagraphFont"/>
    <w:link w:val="Header"/>
    <w:rsid w:val="00F35842"/>
    <w:rPr>
      <w:rFonts w:ascii="Arial" w:eastAsia="Arial" w:hAnsi="Arial" w:cs="Arial"/>
      <w:lang w:val="sk-SK"/>
    </w:rPr>
  </w:style>
  <w:style w:type="paragraph" w:styleId="Footer">
    <w:name w:val="footer"/>
    <w:basedOn w:val="Normal"/>
    <w:link w:val="FooterChar"/>
    <w:unhideWhenUsed/>
    <w:rsid w:val="00F35842"/>
    <w:pPr>
      <w:tabs>
        <w:tab w:val="center" w:pos="4536"/>
        <w:tab w:val="right" w:pos="9072"/>
      </w:tabs>
    </w:pPr>
  </w:style>
  <w:style w:type="character" w:customStyle="1" w:styleId="FooterChar">
    <w:name w:val="Footer Char"/>
    <w:basedOn w:val="DefaultParagraphFont"/>
    <w:link w:val="Footer"/>
    <w:rsid w:val="00F35842"/>
    <w:rPr>
      <w:rFonts w:ascii="Arial" w:eastAsia="Arial" w:hAnsi="Arial" w:cs="Arial"/>
      <w:lang w:val="sk-SK"/>
    </w:rPr>
  </w:style>
  <w:style w:type="paragraph" w:customStyle="1" w:styleId="EDate">
    <w:name w:val="E_Date"/>
    <w:basedOn w:val="Normal"/>
    <w:next w:val="Normal"/>
    <w:uiPriority w:val="3"/>
    <w:qFormat/>
    <w:rsid w:val="00F35842"/>
    <w:pPr>
      <w:widowControl/>
      <w:autoSpaceDE/>
      <w:autoSpaceDN/>
      <w:jc w:val="right"/>
    </w:pPr>
    <w:rPr>
      <w:rFonts w:ascii="Century Gothic" w:eastAsiaTheme="minorHAnsi" w:hAnsi="Century Gothic" w:cstheme="minorBidi"/>
      <w:bCs/>
      <w:sz w:val="28"/>
      <w:szCs w:val="28"/>
      <w:lang w:val="en-US"/>
    </w:rPr>
  </w:style>
  <w:style w:type="paragraph" w:customStyle="1" w:styleId="EDepartment">
    <w:name w:val="E_Department"/>
    <w:basedOn w:val="EDate"/>
    <w:next w:val="EDate"/>
    <w:uiPriority w:val="2"/>
    <w:qFormat/>
    <w:rsid w:val="00F35842"/>
    <w:pPr>
      <w:spacing w:before="120"/>
    </w:pPr>
  </w:style>
  <w:style w:type="character" w:customStyle="1" w:styleId="Heading1Char">
    <w:name w:val="Heading 1 Char"/>
    <w:basedOn w:val="DefaultParagraphFont"/>
    <w:link w:val="Heading1"/>
    <w:rsid w:val="00FD61C6"/>
    <w:rPr>
      <w:rFonts w:ascii="Arial" w:eastAsia="Arial" w:hAnsi="Arial" w:cs="Arial"/>
      <w:sz w:val="30"/>
      <w:szCs w:val="30"/>
      <w:lang w:val="sk-SK"/>
    </w:rPr>
  </w:style>
  <w:style w:type="character" w:customStyle="1" w:styleId="Heading3Char">
    <w:name w:val="Heading 3 Char"/>
    <w:basedOn w:val="DefaultParagraphFont"/>
    <w:link w:val="Heading3"/>
    <w:rsid w:val="00FD61C6"/>
    <w:rPr>
      <w:rFonts w:ascii="Arial" w:eastAsia="Arial" w:hAnsi="Arial" w:cs="Arial"/>
      <w:sz w:val="16"/>
      <w:szCs w:val="16"/>
      <w:lang w:val="sk-SK"/>
    </w:rPr>
  </w:style>
  <w:style w:type="character" w:customStyle="1" w:styleId="BodyTextChar">
    <w:name w:val="Body Text Char"/>
    <w:basedOn w:val="DefaultParagraphFont"/>
    <w:link w:val="BodyText"/>
    <w:rsid w:val="00FD61C6"/>
    <w:rPr>
      <w:rFonts w:ascii="Arial" w:eastAsia="Arial" w:hAnsi="Arial" w:cs="Arial"/>
      <w:sz w:val="13"/>
      <w:szCs w:val="13"/>
      <w:lang w:val="sk-SK"/>
    </w:rPr>
  </w:style>
  <w:style w:type="paragraph" w:styleId="BodyText3">
    <w:name w:val="Body Text 3"/>
    <w:basedOn w:val="Normal"/>
    <w:link w:val="BodyText3Char"/>
    <w:rsid w:val="005600E4"/>
    <w:pPr>
      <w:widowControl/>
      <w:autoSpaceDE/>
      <w:autoSpaceDN/>
      <w:spacing w:after="120"/>
    </w:pPr>
    <w:rPr>
      <w:rFonts w:ascii="Times New Roman" w:eastAsia="Times New Roman" w:hAnsi="Times New Roman" w:cs="Times New Roman"/>
      <w:sz w:val="16"/>
      <w:szCs w:val="16"/>
      <w:lang w:eastAsia="sk-SK"/>
    </w:rPr>
  </w:style>
  <w:style w:type="character" w:customStyle="1" w:styleId="BodyText3Char">
    <w:name w:val="Body Text 3 Char"/>
    <w:basedOn w:val="DefaultParagraphFont"/>
    <w:link w:val="BodyText3"/>
    <w:rsid w:val="005600E4"/>
    <w:rPr>
      <w:rFonts w:ascii="Times New Roman" w:eastAsia="Times New Roman" w:hAnsi="Times New Roman" w:cs="Times New Roman"/>
      <w:sz w:val="16"/>
      <w:szCs w:val="16"/>
      <w:lang w:val="sk-SK" w:eastAsia="sk-SK"/>
    </w:rPr>
  </w:style>
  <w:style w:type="paragraph" w:styleId="BodyTextIndent2">
    <w:name w:val="Body Text Indent 2"/>
    <w:basedOn w:val="Normal"/>
    <w:link w:val="BodyTextIndent2Char"/>
    <w:rsid w:val="008E5782"/>
    <w:pPr>
      <w:widowControl/>
      <w:autoSpaceDE/>
      <w:autoSpaceDN/>
      <w:spacing w:after="120" w:line="480" w:lineRule="auto"/>
      <w:ind w:left="283"/>
    </w:pPr>
    <w:rPr>
      <w:rFonts w:ascii="Times New Roman" w:eastAsia="Times New Roman" w:hAnsi="Times New Roman" w:cs="Times New Roman"/>
      <w:sz w:val="24"/>
      <w:szCs w:val="24"/>
      <w:lang w:eastAsia="sk-SK"/>
    </w:rPr>
  </w:style>
  <w:style w:type="character" w:customStyle="1" w:styleId="BodyTextIndent2Char">
    <w:name w:val="Body Text Indent 2 Char"/>
    <w:basedOn w:val="DefaultParagraphFont"/>
    <w:link w:val="BodyTextIndent2"/>
    <w:rsid w:val="008E5782"/>
    <w:rPr>
      <w:rFonts w:ascii="Times New Roman" w:eastAsia="Times New Roman" w:hAnsi="Times New Roman" w:cs="Times New Roman"/>
      <w:sz w:val="24"/>
      <w:szCs w:val="24"/>
      <w:lang w:val="sk-SK" w:eastAsia="sk-SK"/>
    </w:rPr>
  </w:style>
  <w:style w:type="character" w:styleId="PlaceholderText">
    <w:name w:val="Placeholder Text"/>
    <w:basedOn w:val="DefaultParagraphFont"/>
    <w:uiPriority w:val="99"/>
    <w:semiHidden/>
    <w:rsid w:val="008E5782"/>
    <w:rPr>
      <w:color w:val="808080"/>
    </w:rPr>
  </w:style>
  <w:style w:type="paragraph" w:customStyle="1" w:styleId="Arial8">
    <w:name w:val="Arial 8"/>
    <w:basedOn w:val="Normal"/>
    <w:link w:val="Arial8Char"/>
    <w:qFormat/>
    <w:rsid w:val="008E5782"/>
    <w:pPr>
      <w:widowControl/>
      <w:autoSpaceDE/>
      <w:autoSpaceDN/>
      <w:spacing w:line="360" w:lineRule="auto"/>
    </w:pPr>
    <w:rPr>
      <w:rFonts w:eastAsia="Times New Roman"/>
      <w:b/>
      <w:bCs/>
      <w:sz w:val="16"/>
      <w:szCs w:val="16"/>
      <w:lang w:eastAsia="sk-SK"/>
    </w:rPr>
  </w:style>
  <w:style w:type="character" w:customStyle="1" w:styleId="Arial8Char">
    <w:name w:val="Arial 8 Char"/>
    <w:basedOn w:val="DefaultParagraphFont"/>
    <w:link w:val="Arial8"/>
    <w:rsid w:val="008E5782"/>
    <w:rPr>
      <w:rFonts w:ascii="Arial" w:eastAsia="Times New Roman" w:hAnsi="Arial" w:cs="Arial"/>
      <w:b/>
      <w:bCs/>
      <w:sz w:val="16"/>
      <w:szCs w:val="16"/>
      <w:lang w:val="sk-SK" w:eastAsia="sk-SK"/>
    </w:rPr>
  </w:style>
  <w:style w:type="character" w:styleId="FollowedHyperlink">
    <w:name w:val="FollowedHyperlink"/>
    <w:basedOn w:val="DefaultParagraphFont"/>
    <w:uiPriority w:val="99"/>
    <w:semiHidden/>
    <w:unhideWhenUsed/>
    <w:rsid w:val="00D15EA9"/>
    <w:rPr>
      <w:color w:val="800080" w:themeColor="followedHyperlink"/>
      <w:u w:val="single"/>
    </w:rPr>
  </w:style>
  <w:style w:type="character" w:customStyle="1" w:styleId="Heading4Char">
    <w:name w:val="Heading 4 Char"/>
    <w:basedOn w:val="DefaultParagraphFont"/>
    <w:link w:val="Heading4"/>
    <w:rsid w:val="00364AF3"/>
    <w:rPr>
      <w:rFonts w:ascii="Times New Roman" w:eastAsia="Times New Roman" w:hAnsi="Times New Roman" w:cs="Times New Roman"/>
      <w:b/>
      <w:bCs/>
      <w:sz w:val="28"/>
      <w:szCs w:val="28"/>
      <w:lang w:val="sk-SK" w:eastAsia="sk-SK"/>
    </w:rPr>
  </w:style>
  <w:style w:type="character" w:customStyle="1" w:styleId="Heading2Char">
    <w:name w:val="Heading 2 Char"/>
    <w:basedOn w:val="DefaultParagraphFont"/>
    <w:link w:val="Heading2"/>
    <w:rsid w:val="00364AF3"/>
    <w:rPr>
      <w:rFonts w:ascii="Arial" w:eastAsia="Arial" w:hAnsi="Arial" w:cs="Arial"/>
      <w:sz w:val="21"/>
      <w:szCs w:val="21"/>
      <w:lang w:val="sk-SK"/>
    </w:rPr>
  </w:style>
  <w:style w:type="table" w:styleId="TableGrid">
    <w:name w:val="Table Grid"/>
    <w:basedOn w:val="TableNormal"/>
    <w:rsid w:val="00364AF3"/>
    <w:pPr>
      <w:widowControl/>
      <w:autoSpaceDE/>
      <w:autoSpaceDN/>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64AF3"/>
    <w:pPr>
      <w:widowControl/>
      <w:autoSpaceDE/>
      <w:autoSpaceDN/>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364AF3"/>
    <w:rPr>
      <w:rFonts w:ascii="Tahoma" w:eastAsia="Times New Roman" w:hAnsi="Tahoma" w:cs="Times New Roman"/>
      <w:sz w:val="16"/>
      <w:szCs w:val="16"/>
      <w:lang w:val="x-none" w:eastAsia="x-none"/>
    </w:rPr>
  </w:style>
  <w:style w:type="paragraph" w:styleId="PlainText">
    <w:name w:val="Plain Text"/>
    <w:basedOn w:val="Normal"/>
    <w:link w:val="PlainTextChar"/>
    <w:uiPriority w:val="99"/>
    <w:unhideWhenUsed/>
    <w:rsid w:val="00364AF3"/>
    <w:pPr>
      <w:widowControl/>
      <w:autoSpaceDE/>
      <w:autoSpaceDN/>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364AF3"/>
    <w:rPr>
      <w:rFonts w:ascii="Consolas" w:eastAsia="Calibri" w:hAnsi="Consolas" w:cs="Times New Roman"/>
      <w:sz w:val="21"/>
      <w:szCs w:val="21"/>
      <w:lang w:val="x-none"/>
    </w:rPr>
  </w:style>
  <w:style w:type="character" w:styleId="Emphasis">
    <w:name w:val="Emphasis"/>
    <w:qFormat/>
    <w:rsid w:val="00364AF3"/>
    <w:rPr>
      <w:i/>
      <w:iCs/>
    </w:rPr>
  </w:style>
  <w:style w:type="paragraph" w:styleId="BodyText2">
    <w:name w:val="Body Text 2"/>
    <w:basedOn w:val="Normal"/>
    <w:link w:val="BodyText2Char"/>
    <w:rsid w:val="00364AF3"/>
    <w:pPr>
      <w:widowControl/>
      <w:autoSpaceDE/>
      <w:autoSpaceDN/>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364AF3"/>
    <w:rPr>
      <w:rFonts w:ascii="Times New Roman" w:eastAsia="Times New Roman" w:hAnsi="Times New Roman" w:cs="Times New Roman"/>
      <w:sz w:val="24"/>
      <w:szCs w:val="24"/>
      <w:lang w:val="x-none" w:eastAsia="x-none"/>
    </w:rPr>
  </w:style>
  <w:style w:type="paragraph" w:styleId="Revision">
    <w:name w:val="Revision"/>
    <w:hidden/>
    <w:uiPriority w:val="99"/>
    <w:semiHidden/>
    <w:rsid w:val="00364AF3"/>
    <w:pPr>
      <w:widowControl/>
      <w:autoSpaceDE/>
      <w:autoSpaceDN/>
    </w:pPr>
    <w:rPr>
      <w:rFonts w:ascii="Times New Roman" w:eastAsia="Times New Roman" w:hAnsi="Times New Roman" w:cs="Times New Roman"/>
      <w:sz w:val="24"/>
      <w:szCs w:val="24"/>
      <w:lang w:val="sk-SK" w:eastAsia="sk-SK"/>
    </w:rPr>
  </w:style>
  <w:style w:type="paragraph" w:styleId="NoSpacing">
    <w:name w:val="No Spacing"/>
    <w:uiPriority w:val="1"/>
    <w:qFormat/>
    <w:rsid w:val="00364AF3"/>
    <w:pPr>
      <w:widowControl/>
      <w:autoSpaceDE/>
      <w:autoSpaceDN/>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12942">
      <w:bodyDiv w:val="1"/>
      <w:marLeft w:val="0"/>
      <w:marRight w:val="0"/>
      <w:marTop w:val="0"/>
      <w:marBottom w:val="0"/>
      <w:divBdr>
        <w:top w:val="none" w:sz="0" w:space="0" w:color="auto"/>
        <w:left w:val="none" w:sz="0" w:space="0" w:color="auto"/>
        <w:bottom w:val="none" w:sz="0" w:space="0" w:color="auto"/>
        <w:right w:val="none" w:sz="0" w:space="0" w:color="auto"/>
      </w:divBdr>
    </w:div>
    <w:div w:id="241986386">
      <w:bodyDiv w:val="1"/>
      <w:marLeft w:val="0"/>
      <w:marRight w:val="0"/>
      <w:marTop w:val="0"/>
      <w:marBottom w:val="0"/>
      <w:divBdr>
        <w:top w:val="none" w:sz="0" w:space="0" w:color="auto"/>
        <w:left w:val="none" w:sz="0" w:space="0" w:color="auto"/>
        <w:bottom w:val="none" w:sz="0" w:space="0" w:color="auto"/>
        <w:right w:val="none" w:sz="0" w:space="0" w:color="auto"/>
      </w:divBdr>
    </w:div>
    <w:div w:id="398940571">
      <w:bodyDiv w:val="1"/>
      <w:marLeft w:val="0"/>
      <w:marRight w:val="0"/>
      <w:marTop w:val="0"/>
      <w:marBottom w:val="0"/>
      <w:divBdr>
        <w:top w:val="none" w:sz="0" w:space="0" w:color="auto"/>
        <w:left w:val="none" w:sz="0" w:space="0" w:color="auto"/>
        <w:bottom w:val="none" w:sz="0" w:space="0" w:color="auto"/>
        <w:right w:val="none" w:sz="0" w:space="0" w:color="auto"/>
      </w:divBdr>
    </w:div>
    <w:div w:id="737438780">
      <w:bodyDiv w:val="1"/>
      <w:marLeft w:val="0"/>
      <w:marRight w:val="0"/>
      <w:marTop w:val="0"/>
      <w:marBottom w:val="0"/>
      <w:divBdr>
        <w:top w:val="none" w:sz="0" w:space="0" w:color="auto"/>
        <w:left w:val="none" w:sz="0" w:space="0" w:color="auto"/>
        <w:bottom w:val="none" w:sz="0" w:space="0" w:color="auto"/>
        <w:right w:val="none" w:sz="0" w:space="0" w:color="auto"/>
      </w:divBdr>
    </w:div>
    <w:div w:id="828406693">
      <w:bodyDiv w:val="1"/>
      <w:marLeft w:val="0"/>
      <w:marRight w:val="0"/>
      <w:marTop w:val="0"/>
      <w:marBottom w:val="0"/>
      <w:divBdr>
        <w:top w:val="none" w:sz="0" w:space="0" w:color="auto"/>
        <w:left w:val="none" w:sz="0" w:space="0" w:color="auto"/>
        <w:bottom w:val="none" w:sz="0" w:space="0" w:color="auto"/>
        <w:right w:val="none" w:sz="0" w:space="0" w:color="auto"/>
      </w:divBdr>
    </w:div>
    <w:div w:id="857235443">
      <w:bodyDiv w:val="1"/>
      <w:marLeft w:val="0"/>
      <w:marRight w:val="0"/>
      <w:marTop w:val="0"/>
      <w:marBottom w:val="0"/>
      <w:divBdr>
        <w:top w:val="none" w:sz="0" w:space="0" w:color="auto"/>
        <w:left w:val="none" w:sz="0" w:space="0" w:color="auto"/>
        <w:bottom w:val="none" w:sz="0" w:space="0" w:color="auto"/>
        <w:right w:val="none" w:sz="0" w:space="0" w:color="auto"/>
      </w:divBdr>
    </w:div>
    <w:div w:id="1031034196">
      <w:bodyDiv w:val="1"/>
      <w:marLeft w:val="0"/>
      <w:marRight w:val="0"/>
      <w:marTop w:val="0"/>
      <w:marBottom w:val="0"/>
      <w:divBdr>
        <w:top w:val="none" w:sz="0" w:space="0" w:color="auto"/>
        <w:left w:val="none" w:sz="0" w:space="0" w:color="auto"/>
        <w:bottom w:val="none" w:sz="0" w:space="0" w:color="auto"/>
        <w:right w:val="none" w:sz="0" w:space="0" w:color="auto"/>
      </w:divBdr>
    </w:div>
    <w:div w:id="1101295707">
      <w:bodyDiv w:val="1"/>
      <w:marLeft w:val="0"/>
      <w:marRight w:val="0"/>
      <w:marTop w:val="0"/>
      <w:marBottom w:val="0"/>
      <w:divBdr>
        <w:top w:val="none" w:sz="0" w:space="0" w:color="auto"/>
        <w:left w:val="none" w:sz="0" w:space="0" w:color="auto"/>
        <w:bottom w:val="none" w:sz="0" w:space="0" w:color="auto"/>
        <w:right w:val="none" w:sz="0" w:space="0" w:color="auto"/>
      </w:divBdr>
    </w:div>
    <w:div w:id="1178542994">
      <w:bodyDiv w:val="1"/>
      <w:marLeft w:val="0"/>
      <w:marRight w:val="0"/>
      <w:marTop w:val="0"/>
      <w:marBottom w:val="0"/>
      <w:divBdr>
        <w:top w:val="none" w:sz="0" w:space="0" w:color="auto"/>
        <w:left w:val="none" w:sz="0" w:space="0" w:color="auto"/>
        <w:bottom w:val="none" w:sz="0" w:space="0" w:color="auto"/>
        <w:right w:val="none" w:sz="0" w:space="0" w:color="auto"/>
      </w:divBdr>
    </w:div>
    <w:div w:id="1361928856">
      <w:bodyDiv w:val="1"/>
      <w:marLeft w:val="0"/>
      <w:marRight w:val="0"/>
      <w:marTop w:val="0"/>
      <w:marBottom w:val="0"/>
      <w:divBdr>
        <w:top w:val="none" w:sz="0" w:space="0" w:color="auto"/>
        <w:left w:val="none" w:sz="0" w:space="0" w:color="auto"/>
        <w:bottom w:val="none" w:sz="0" w:space="0" w:color="auto"/>
        <w:right w:val="none" w:sz="0" w:space="0" w:color="auto"/>
      </w:divBdr>
    </w:div>
    <w:div w:id="1587034775">
      <w:bodyDiv w:val="1"/>
      <w:marLeft w:val="0"/>
      <w:marRight w:val="0"/>
      <w:marTop w:val="0"/>
      <w:marBottom w:val="0"/>
      <w:divBdr>
        <w:top w:val="none" w:sz="0" w:space="0" w:color="auto"/>
        <w:left w:val="none" w:sz="0" w:space="0" w:color="auto"/>
        <w:bottom w:val="none" w:sz="0" w:space="0" w:color="auto"/>
        <w:right w:val="none" w:sz="0" w:space="0" w:color="auto"/>
      </w:divBdr>
    </w:div>
    <w:div w:id="1607690859">
      <w:bodyDiv w:val="1"/>
      <w:marLeft w:val="0"/>
      <w:marRight w:val="0"/>
      <w:marTop w:val="0"/>
      <w:marBottom w:val="0"/>
      <w:divBdr>
        <w:top w:val="none" w:sz="0" w:space="0" w:color="auto"/>
        <w:left w:val="none" w:sz="0" w:space="0" w:color="auto"/>
        <w:bottom w:val="none" w:sz="0" w:space="0" w:color="auto"/>
        <w:right w:val="none" w:sz="0" w:space="0" w:color="auto"/>
      </w:divBdr>
    </w:div>
    <w:div w:id="1678388842">
      <w:bodyDiv w:val="1"/>
      <w:marLeft w:val="0"/>
      <w:marRight w:val="0"/>
      <w:marTop w:val="0"/>
      <w:marBottom w:val="0"/>
      <w:divBdr>
        <w:top w:val="none" w:sz="0" w:space="0" w:color="auto"/>
        <w:left w:val="none" w:sz="0" w:space="0" w:color="auto"/>
        <w:bottom w:val="none" w:sz="0" w:space="0" w:color="auto"/>
        <w:right w:val="none" w:sz="0" w:space="0" w:color="auto"/>
      </w:divBdr>
    </w:div>
    <w:div w:id="196438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enred.sk" TargetMode="External"/><Relationship Id="rId26" Type="http://schemas.openxmlformats.org/officeDocument/2006/relationships/hyperlink" Target="http://www.rychlaobjednavka.sk" TargetMode="External"/><Relationship Id="rId39" Type="http://schemas.openxmlformats.org/officeDocument/2006/relationships/hyperlink" Target="https://smsplatby.edenred.sk/" TargetMode="External"/><Relationship Id="rId21" Type="http://schemas.openxmlformats.org/officeDocument/2006/relationships/hyperlink" Target="https://www.edenred.sk" TargetMode="External"/><Relationship Id="rId34" Type="http://schemas.openxmlformats.org/officeDocument/2006/relationships/hyperlink" Target="mailto:objednavka-sk@edenred.com" TargetMode="External"/><Relationship Id="rId42" Type="http://schemas.openxmlformats.org/officeDocument/2006/relationships/hyperlink" Target="https://naseriesenia.edenred.sk" TargetMode="External"/><Relationship Id="rId47" Type="http://schemas.openxmlformats.org/officeDocument/2006/relationships/hyperlink" Target="https://www.mojedenred.sk/" TargetMode="External"/><Relationship Id="rId50" Type="http://schemas.openxmlformats.org/officeDocument/2006/relationships/hyperlink" Target="https://www.mojedenred.sk/" TargetMode="External"/><Relationship Id="rId55" Type="http://schemas.openxmlformats.org/officeDocument/2006/relationships/hyperlink" Target="https://www.edenred.s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mojedenred.sk/" TargetMode="External"/><Relationship Id="rId11" Type="http://schemas.openxmlformats.org/officeDocument/2006/relationships/header" Target="header1.xml"/><Relationship Id="rId24" Type="http://schemas.openxmlformats.org/officeDocument/2006/relationships/hyperlink" Target="https://www.edenred.sk" TargetMode="External"/><Relationship Id="rId32" Type="http://schemas.openxmlformats.org/officeDocument/2006/relationships/hyperlink" Target="https://www.mojedenred.sk/" TargetMode="External"/><Relationship Id="rId37" Type="http://schemas.openxmlformats.org/officeDocument/2006/relationships/hyperlink" Target="https://www.edenred.sk" TargetMode="External"/><Relationship Id="rId40" Type="http://schemas.openxmlformats.org/officeDocument/2006/relationships/hyperlink" Target="https://www.mojedenred.sk/" TargetMode="External"/><Relationship Id="rId45" Type="http://schemas.openxmlformats.org/officeDocument/2006/relationships/hyperlink" Target="mailto:objednavka-sk@edenred.com" TargetMode="External"/><Relationship Id="rId53" Type="http://schemas.openxmlformats.org/officeDocument/2006/relationships/hyperlink" Target="mailto:objednavka-sk@edenred.com" TargetMode="External"/><Relationship Id="rId58" Type="http://schemas.openxmlformats.org/officeDocument/2006/relationships/hyperlink" Target="https://www.edenred.sk"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mojedenred.sk/" TargetMode="External"/><Relationship Id="rId14" Type="http://schemas.openxmlformats.org/officeDocument/2006/relationships/footer" Target="footer2.xml"/><Relationship Id="rId22" Type="http://schemas.openxmlformats.org/officeDocument/2006/relationships/hyperlink" Target="https://www.edenred.sk" TargetMode="External"/><Relationship Id="rId27" Type="http://schemas.openxmlformats.org/officeDocument/2006/relationships/hyperlink" Target="mailto:objednavka-sk@edenred.com" TargetMode="External"/><Relationship Id="rId30" Type="http://schemas.openxmlformats.org/officeDocument/2006/relationships/hyperlink" Target="https://www.edenred.sk" TargetMode="External"/><Relationship Id="rId35" Type="http://schemas.openxmlformats.org/officeDocument/2006/relationships/hyperlink" Target="http://mailto:" TargetMode="External"/><Relationship Id="rId43" Type="http://schemas.openxmlformats.org/officeDocument/2006/relationships/hyperlink" Target="https://www.mojedenred.sk/" TargetMode="External"/><Relationship Id="rId48" Type="http://schemas.openxmlformats.org/officeDocument/2006/relationships/hyperlink" Target="https://www.mojedenred.sk/" TargetMode="External"/><Relationship Id="rId56" Type="http://schemas.openxmlformats.org/officeDocument/2006/relationships/hyperlink" Target="https://www.mojedenred.sk/" TargetMode="External"/><Relationship Id="rId8" Type="http://schemas.openxmlformats.org/officeDocument/2006/relationships/webSettings" Target="webSettings.xml"/><Relationship Id="rId51" Type="http://schemas.openxmlformats.org/officeDocument/2006/relationships/hyperlink" Target="https://www.mojedenred.sk/"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denred.sk" TargetMode="External"/><Relationship Id="rId25" Type="http://schemas.openxmlformats.org/officeDocument/2006/relationships/hyperlink" Target="https://www.mojedenred.sk" TargetMode="External"/><Relationship Id="rId33" Type="http://schemas.openxmlformats.org/officeDocument/2006/relationships/hyperlink" Target="https://www.edenred.sk" TargetMode="External"/><Relationship Id="rId38" Type="http://schemas.openxmlformats.org/officeDocument/2006/relationships/hyperlink" Target="https://www.mojedenred.sk/" TargetMode="External"/><Relationship Id="rId46" Type="http://schemas.openxmlformats.org/officeDocument/2006/relationships/hyperlink" Target="mailto:" TargetMode="External"/><Relationship Id="rId59" Type="http://schemas.openxmlformats.org/officeDocument/2006/relationships/hyperlink" Target="https://www.edenred.sk" TargetMode="External"/><Relationship Id="rId20" Type="http://schemas.openxmlformats.org/officeDocument/2006/relationships/hyperlink" Target="https://www.edenred.sk" TargetMode="External"/><Relationship Id="rId41" Type="http://schemas.openxmlformats.org/officeDocument/2006/relationships/hyperlink" Target="https://www.edenred.sk" TargetMode="External"/><Relationship Id="rId54" Type="http://schemas.openxmlformats.org/officeDocument/2006/relationships/hyperlink" Target="https://www.mojedenred.s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edenred.sk" TargetMode="External"/><Relationship Id="rId28" Type="http://schemas.openxmlformats.org/officeDocument/2006/relationships/hyperlink" Target="https://www.rychlaobjednavka.sk/" TargetMode="External"/><Relationship Id="rId36" Type="http://schemas.openxmlformats.org/officeDocument/2006/relationships/hyperlink" Target="https://www.mojedenred.sk/" TargetMode="External"/><Relationship Id="rId49" Type="http://schemas.openxmlformats.org/officeDocument/2006/relationships/hyperlink" Target="https://smsplatby.edenred.sk/" TargetMode="External"/><Relationship Id="rId57" Type="http://schemas.openxmlformats.org/officeDocument/2006/relationships/hyperlink" Target="https://smsplatby.edenred.sk/" TargetMode="External"/><Relationship Id="rId10" Type="http://schemas.openxmlformats.org/officeDocument/2006/relationships/endnotes" Target="endnotes.xml"/><Relationship Id="rId31" Type="http://schemas.openxmlformats.org/officeDocument/2006/relationships/hyperlink" Target="https://naseriesenia.edenred.sk" TargetMode="External"/><Relationship Id="rId44" Type="http://schemas.openxmlformats.org/officeDocument/2006/relationships/hyperlink" Target="https://www.edenred.sk" TargetMode="External"/><Relationship Id="rId52" Type="http://schemas.openxmlformats.org/officeDocument/2006/relationships/hyperlink" Target="https://www.mojedenred.sk/"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27DAFCE100DE43805DCB062E932F33" ma:contentTypeVersion="19" ma:contentTypeDescription="Umožňuje vytvoriť nový dokument." ma:contentTypeScope="" ma:versionID="bdebe5c29c61bfadbc3036d6dc9ec9f1">
  <xsd:schema xmlns:xsd="http://www.w3.org/2001/XMLSchema" xmlns:xs="http://www.w3.org/2001/XMLSchema" xmlns:p="http://schemas.microsoft.com/office/2006/metadata/properties" xmlns:ns2="a0de1ff1-b2a8-4839-942e-3a4a4b95509a" xmlns:ns3="08635e70-47c9-481d-a525-c9333f722f82" targetNamespace="http://schemas.microsoft.com/office/2006/metadata/properties" ma:root="true" ma:fieldsID="6dab9668aa06fcd1be9feccfd1b705b7" ns2:_="" ns3:_="">
    <xsd:import namespace="a0de1ff1-b2a8-4839-942e-3a4a4b95509a"/>
    <xsd:import namespace="08635e70-47c9-481d-a525-c9333f722f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e1ff1-b2a8-4839-942e-3a4a4b95509a"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b965fcec-2a26-43c3-bcb3-3913869743f9}" ma:internalName="TaxCatchAll" ma:showField="CatchAllData" ma:web="a0de1ff1-b2a8-4839-942e-3a4a4b9550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35e70-47c9-481d-a525-c9333f722f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b5d93c3c-f546-4aea-a287-cc8533640e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0de1ff1-b2a8-4839-942e-3a4a4b95509a" xsi:nil="true"/>
    <lcf76f155ced4ddcb4097134ff3c332f xmlns="08635e70-47c9-481d-a525-c9333f722f8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7324A-FC27-4400-84A3-D6FFD25E5173}"/>
</file>

<file path=customXml/itemProps2.xml><?xml version="1.0" encoding="utf-8"?>
<ds:datastoreItem xmlns:ds="http://schemas.openxmlformats.org/officeDocument/2006/customXml" ds:itemID="{7CF5B2FD-07EB-4E1C-A207-90B259059256}">
  <ds:schemaRefs>
    <ds:schemaRef ds:uri="http://schemas.openxmlformats.org/officeDocument/2006/bibliography"/>
  </ds:schemaRefs>
</ds:datastoreItem>
</file>

<file path=customXml/itemProps3.xml><?xml version="1.0" encoding="utf-8"?>
<ds:datastoreItem xmlns:ds="http://schemas.openxmlformats.org/officeDocument/2006/customXml" ds:itemID="{FC69B5D4-8450-4B14-9169-7EE552106E13}">
  <ds:schemaRefs>
    <ds:schemaRef ds:uri="http://schemas.microsoft.com/office/2006/metadata/properties"/>
    <ds:schemaRef ds:uri="http://schemas.microsoft.com/office/infopath/2007/PartnerControls"/>
    <ds:schemaRef ds:uri="a0de1ff1-b2a8-4839-942e-3a4a4b95509a"/>
    <ds:schemaRef ds:uri="08635e70-47c9-481d-a525-c9333f722f82"/>
  </ds:schemaRefs>
</ds:datastoreItem>
</file>

<file path=customXml/itemProps4.xml><?xml version="1.0" encoding="utf-8"?>
<ds:datastoreItem xmlns:ds="http://schemas.openxmlformats.org/officeDocument/2006/customXml" ds:itemID="{374FA647-745D-4C1F-AD31-590B7DCBB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15612</Words>
  <Characters>88994</Characters>
  <Application>Microsoft Office Word</Application>
  <DocSecurity>0</DocSecurity>
  <Lines>741</Lines>
  <Paragraphs>208</Paragraphs>
  <ScaleCrop>false</ScaleCrop>
  <Company/>
  <LinksUpToDate>false</LinksUpToDate>
  <CharactersWithSpaces>104398</CharactersWithSpaces>
  <SharedDoc>false</SharedDoc>
  <HLinks>
    <vt:vector size="264" baseType="variant">
      <vt:variant>
        <vt:i4>6422565</vt:i4>
      </vt:variant>
      <vt:variant>
        <vt:i4>129</vt:i4>
      </vt:variant>
      <vt:variant>
        <vt:i4>0</vt:i4>
      </vt:variant>
      <vt:variant>
        <vt:i4>5</vt:i4>
      </vt:variant>
      <vt:variant>
        <vt:lpwstr>https://www.edenred.sk/</vt:lpwstr>
      </vt:variant>
      <vt:variant>
        <vt:lpwstr/>
      </vt:variant>
      <vt:variant>
        <vt:i4>6422565</vt:i4>
      </vt:variant>
      <vt:variant>
        <vt:i4>126</vt:i4>
      </vt:variant>
      <vt:variant>
        <vt:i4>0</vt:i4>
      </vt:variant>
      <vt:variant>
        <vt:i4>5</vt:i4>
      </vt:variant>
      <vt:variant>
        <vt:lpwstr>https://www.edenred.sk/</vt:lpwstr>
      </vt:variant>
      <vt:variant>
        <vt:lpwstr/>
      </vt:variant>
      <vt:variant>
        <vt:i4>720964</vt:i4>
      </vt:variant>
      <vt:variant>
        <vt:i4>123</vt:i4>
      </vt:variant>
      <vt:variant>
        <vt:i4>0</vt:i4>
      </vt:variant>
      <vt:variant>
        <vt:i4>5</vt:i4>
      </vt:variant>
      <vt:variant>
        <vt:lpwstr>https://smsplatby.edenred.sk/</vt:lpwstr>
      </vt:variant>
      <vt:variant>
        <vt:lpwstr/>
      </vt:variant>
      <vt:variant>
        <vt:i4>7143533</vt:i4>
      </vt:variant>
      <vt:variant>
        <vt:i4>120</vt:i4>
      </vt:variant>
      <vt:variant>
        <vt:i4>0</vt:i4>
      </vt:variant>
      <vt:variant>
        <vt:i4>5</vt:i4>
      </vt:variant>
      <vt:variant>
        <vt:lpwstr>https://www.mojedenred.sk/</vt:lpwstr>
      </vt:variant>
      <vt:variant>
        <vt:lpwstr/>
      </vt:variant>
      <vt:variant>
        <vt:i4>6422565</vt:i4>
      </vt:variant>
      <vt:variant>
        <vt:i4>117</vt:i4>
      </vt:variant>
      <vt:variant>
        <vt:i4>0</vt:i4>
      </vt:variant>
      <vt:variant>
        <vt:i4>5</vt:i4>
      </vt:variant>
      <vt:variant>
        <vt:lpwstr>https://www.edenred.sk/</vt:lpwstr>
      </vt:variant>
      <vt:variant>
        <vt:lpwstr/>
      </vt:variant>
      <vt:variant>
        <vt:i4>7143533</vt:i4>
      </vt:variant>
      <vt:variant>
        <vt:i4>114</vt:i4>
      </vt:variant>
      <vt:variant>
        <vt:i4>0</vt:i4>
      </vt:variant>
      <vt:variant>
        <vt:i4>5</vt:i4>
      </vt:variant>
      <vt:variant>
        <vt:lpwstr>https://www.mojedenred.sk/</vt:lpwstr>
      </vt:variant>
      <vt:variant>
        <vt:lpwstr/>
      </vt:variant>
      <vt:variant>
        <vt:i4>5701673</vt:i4>
      </vt:variant>
      <vt:variant>
        <vt:i4>111</vt:i4>
      </vt:variant>
      <vt:variant>
        <vt:i4>0</vt:i4>
      </vt:variant>
      <vt:variant>
        <vt:i4>5</vt:i4>
      </vt:variant>
      <vt:variant>
        <vt:lpwstr>mailto:objednavka-sk@edenred.com</vt:lpwstr>
      </vt:variant>
      <vt:variant>
        <vt:lpwstr/>
      </vt:variant>
      <vt:variant>
        <vt:i4>7143533</vt:i4>
      </vt:variant>
      <vt:variant>
        <vt:i4>108</vt:i4>
      </vt:variant>
      <vt:variant>
        <vt:i4>0</vt:i4>
      </vt:variant>
      <vt:variant>
        <vt:i4>5</vt:i4>
      </vt:variant>
      <vt:variant>
        <vt:lpwstr>https://www.mojedenred.sk/</vt:lpwstr>
      </vt:variant>
      <vt:variant>
        <vt:lpwstr/>
      </vt:variant>
      <vt:variant>
        <vt:i4>7143533</vt:i4>
      </vt:variant>
      <vt:variant>
        <vt:i4>105</vt:i4>
      </vt:variant>
      <vt:variant>
        <vt:i4>0</vt:i4>
      </vt:variant>
      <vt:variant>
        <vt:i4>5</vt:i4>
      </vt:variant>
      <vt:variant>
        <vt:lpwstr>https://www.mojedenred.sk/</vt:lpwstr>
      </vt:variant>
      <vt:variant>
        <vt:lpwstr/>
      </vt:variant>
      <vt:variant>
        <vt:i4>7143533</vt:i4>
      </vt:variant>
      <vt:variant>
        <vt:i4>102</vt:i4>
      </vt:variant>
      <vt:variant>
        <vt:i4>0</vt:i4>
      </vt:variant>
      <vt:variant>
        <vt:i4>5</vt:i4>
      </vt:variant>
      <vt:variant>
        <vt:lpwstr>https://www.mojedenred.sk/</vt:lpwstr>
      </vt:variant>
      <vt:variant>
        <vt:lpwstr/>
      </vt:variant>
      <vt:variant>
        <vt:i4>720964</vt:i4>
      </vt:variant>
      <vt:variant>
        <vt:i4>99</vt:i4>
      </vt:variant>
      <vt:variant>
        <vt:i4>0</vt:i4>
      </vt:variant>
      <vt:variant>
        <vt:i4>5</vt:i4>
      </vt:variant>
      <vt:variant>
        <vt:lpwstr>https://smsplatby.edenred.sk/</vt:lpwstr>
      </vt:variant>
      <vt:variant>
        <vt:lpwstr/>
      </vt:variant>
      <vt:variant>
        <vt:i4>7143533</vt:i4>
      </vt:variant>
      <vt:variant>
        <vt:i4>96</vt:i4>
      </vt:variant>
      <vt:variant>
        <vt:i4>0</vt:i4>
      </vt:variant>
      <vt:variant>
        <vt:i4>5</vt:i4>
      </vt:variant>
      <vt:variant>
        <vt:lpwstr>https://www.mojedenred.sk/</vt:lpwstr>
      </vt:variant>
      <vt:variant>
        <vt:lpwstr/>
      </vt:variant>
      <vt:variant>
        <vt:i4>7143533</vt:i4>
      </vt:variant>
      <vt:variant>
        <vt:i4>93</vt:i4>
      </vt:variant>
      <vt:variant>
        <vt:i4>0</vt:i4>
      </vt:variant>
      <vt:variant>
        <vt:i4>5</vt:i4>
      </vt:variant>
      <vt:variant>
        <vt:lpwstr>https://www.mojedenred.sk/</vt:lpwstr>
      </vt:variant>
      <vt:variant>
        <vt:lpwstr/>
      </vt:variant>
      <vt:variant>
        <vt:i4>6422640</vt:i4>
      </vt:variant>
      <vt:variant>
        <vt:i4>90</vt:i4>
      </vt:variant>
      <vt:variant>
        <vt:i4>0</vt:i4>
      </vt:variant>
      <vt:variant>
        <vt:i4>5</vt:i4>
      </vt:variant>
      <vt:variant>
        <vt:lpwstr>mailto:</vt:lpwstr>
      </vt:variant>
      <vt:variant>
        <vt:lpwstr/>
      </vt:variant>
      <vt:variant>
        <vt:i4>5701673</vt:i4>
      </vt:variant>
      <vt:variant>
        <vt:i4>87</vt:i4>
      </vt:variant>
      <vt:variant>
        <vt:i4>0</vt:i4>
      </vt:variant>
      <vt:variant>
        <vt:i4>5</vt:i4>
      </vt:variant>
      <vt:variant>
        <vt:lpwstr>mailto:objednavka-sk@edenred.com</vt:lpwstr>
      </vt:variant>
      <vt:variant>
        <vt:lpwstr/>
      </vt:variant>
      <vt:variant>
        <vt:i4>6422565</vt:i4>
      </vt:variant>
      <vt:variant>
        <vt:i4>84</vt:i4>
      </vt:variant>
      <vt:variant>
        <vt:i4>0</vt:i4>
      </vt:variant>
      <vt:variant>
        <vt:i4>5</vt:i4>
      </vt:variant>
      <vt:variant>
        <vt:lpwstr>https://www.edenred.sk/</vt:lpwstr>
      </vt:variant>
      <vt:variant>
        <vt:lpwstr/>
      </vt:variant>
      <vt:variant>
        <vt:i4>7143533</vt:i4>
      </vt:variant>
      <vt:variant>
        <vt:i4>81</vt:i4>
      </vt:variant>
      <vt:variant>
        <vt:i4>0</vt:i4>
      </vt:variant>
      <vt:variant>
        <vt:i4>5</vt:i4>
      </vt:variant>
      <vt:variant>
        <vt:lpwstr>https://www.mojedenred.sk/</vt:lpwstr>
      </vt:variant>
      <vt:variant>
        <vt:lpwstr/>
      </vt:variant>
      <vt:variant>
        <vt:i4>4849730</vt:i4>
      </vt:variant>
      <vt:variant>
        <vt:i4>78</vt:i4>
      </vt:variant>
      <vt:variant>
        <vt:i4>0</vt:i4>
      </vt:variant>
      <vt:variant>
        <vt:i4>5</vt:i4>
      </vt:variant>
      <vt:variant>
        <vt:lpwstr>https://naseriesenia.edenred.sk/</vt:lpwstr>
      </vt:variant>
      <vt:variant>
        <vt:lpwstr/>
      </vt:variant>
      <vt:variant>
        <vt:i4>6422565</vt:i4>
      </vt:variant>
      <vt:variant>
        <vt:i4>75</vt:i4>
      </vt:variant>
      <vt:variant>
        <vt:i4>0</vt:i4>
      </vt:variant>
      <vt:variant>
        <vt:i4>5</vt:i4>
      </vt:variant>
      <vt:variant>
        <vt:lpwstr>https://www.edenred.sk/</vt:lpwstr>
      </vt:variant>
      <vt:variant>
        <vt:lpwstr/>
      </vt:variant>
      <vt:variant>
        <vt:i4>7143533</vt:i4>
      </vt:variant>
      <vt:variant>
        <vt:i4>72</vt:i4>
      </vt:variant>
      <vt:variant>
        <vt:i4>0</vt:i4>
      </vt:variant>
      <vt:variant>
        <vt:i4>5</vt:i4>
      </vt:variant>
      <vt:variant>
        <vt:lpwstr>https://www.mojedenred.sk/</vt:lpwstr>
      </vt:variant>
      <vt:variant>
        <vt:lpwstr/>
      </vt:variant>
      <vt:variant>
        <vt:i4>720964</vt:i4>
      </vt:variant>
      <vt:variant>
        <vt:i4>69</vt:i4>
      </vt:variant>
      <vt:variant>
        <vt:i4>0</vt:i4>
      </vt:variant>
      <vt:variant>
        <vt:i4>5</vt:i4>
      </vt:variant>
      <vt:variant>
        <vt:lpwstr>https://smsplatby.edenred.sk/</vt:lpwstr>
      </vt:variant>
      <vt:variant>
        <vt:lpwstr/>
      </vt:variant>
      <vt:variant>
        <vt:i4>7143533</vt:i4>
      </vt:variant>
      <vt:variant>
        <vt:i4>66</vt:i4>
      </vt:variant>
      <vt:variant>
        <vt:i4>0</vt:i4>
      </vt:variant>
      <vt:variant>
        <vt:i4>5</vt:i4>
      </vt:variant>
      <vt:variant>
        <vt:lpwstr>https://www.mojedenred.sk/</vt:lpwstr>
      </vt:variant>
      <vt:variant>
        <vt:lpwstr/>
      </vt:variant>
      <vt:variant>
        <vt:i4>6422565</vt:i4>
      </vt:variant>
      <vt:variant>
        <vt:i4>63</vt:i4>
      </vt:variant>
      <vt:variant>
        <vt:i4>0</vt:i4>
      </vt:variant>
      <vt:variant>
        <vt:i4>5</vt:i4>
      </vt:variant>
      <vt:variant>
        <vt:lpwstr>https://www.edenred.sk/</vt:lpwstr>
      </vt:variant>
      <vt:variant>
        <vt:lpwstr/>
      </vt:variant>
      <vt:variant>
        <vt:i4>7143533</vt:i4>
      </vt:variant>
      <vt:variant>
        <vt:i4>60</vt:i4>
      </vt:variant>
      <vt:variant>
        <vt:i4>0</vt:i4>
      </vt:variant>
      <vt:variant>
        <vt:i4>5</vt:i4>
      </vt:variant>
      <vt:variant>
        <vt:lpwstr>https://www.mojedenred.sk/</vt:lpwstr>
      </vt:variant>
      <vt:variant>
        <vt:lpwstr/>
      </vt:variant>
      <vt:variant>
        <vt:i4>7602283</vt:i4>
      </vt:variant>
      <vt:variant>
        <vt:i4>57</vt:i4>
      </vt:variant>
      <vt:variant>
        <vt:i4>0</vt:i4>
      </vt:variant>
      <vt:variant>
        <vt:i4>5</vt:i4>
      </vt:variant>
      <vt:variant>
        <vt:lpwstr>http://mailto/</vt:lpwstr>
      </vt:variant>
      <vt:variant>
        <vt:lpwstr/>
      </vt:variant>
      <vt:variant>
        <vt:i4>5701673</vt:i4>
      </vt:variant>
      <vt:variant>
        <vt:i4>54</vt:i4>
      </vt:variant>
      <vt:variant>
        <vt:i4>0</vt:i4>
      </vt:variant>
      <vt:variant>
        <vt:i4>5</vt:i4>
      </vt:variant>
      <vt:variant>
        <vt:lpwstr>mailto:objednavka-sk@edenred.com</vt:lpwstr>
      </vt:variant>
      <vt:variant>
        <vt:lpwstr/>
      </vt:variant>
      <vt:variant>
        <vt:i4>6422565</vt:i4>
      </vt:variant>
      <vt:variant>
        <vt:i4>51</vt:i4>
      </vt:variant>
      <vt:variant>
        <vt:i4>0</vt:i4>
      </vt:variant>
      <vt:variant>
        <vt:i4>5</vt:i4>
      </vt:variant>
      <vt:variant>
        <vt:lpwstr>https://www.edenred.sk/</vt:lpwstr>
      </vt:variant>
      <vt:variant>
        <vt:lpwstr/>
      </vt:variant>
      <vt:variant>
        <vt:i4>7143533</vt:i4>
      </vt:variant>
      <vt:variant>
        <vt:i4>48</vt:i4>
      </vt:variant>
      <vt:variant>
        <vt:i4>0</vt:i4>
      </vt:variant>
      <vt:variant>
        <vt:i4>5</vt:i4>
      </vt:variant>
      <vt:variant>
        <vt:lpwstr>https://www.mojedenred.sk/</vt:lpwstr>
      </vt:variant>
      <vt:variant>
        <vt:lpwstr/>
      </vt:variant>
      <vt:variant>
        <vt:i4>4849730</vt:i4>
      </vt:variant>
      <vt:variant>
        <vt:i4>45</vt:i4>
      </vt:variant>
      <vt:variant>
        <vt:i4>0</vt:i4>
      </vt:variant>
      <vt:variant>
        <vt:i4>5</vt:i4>
      </vt:variant>
      <vt:variant>
        <vt:lpwstr>https://naseriesenia.edenred.sk/</vt:lpwstr>
      </vt:variant>
      <vt:variant>
        <vt:lpwstr/>
      </vt:variant>
      <vt:variant>
        <vt:i4>6422565</vt:i4>
      </vt:variant>
      <vt:variant>
        <vt:i4>42</vt:i4>
      </vt:variant>
      <vt:variant>
        <vt:i4>0</vt:i4>
      </vt:variant>
      <vt:variant>
        <vt:i4>5</vt:i4>
      </vt:variant>
      <vt:variant>
        <vt:lpwstr>https://www.edenred.sk/</vt:lpwstr>
      </vt:variant>
      <vt:variant>
        <vt:lpwstr/>
      </vt:variant>
      <vt:variant>
        <vt:i4>7143533</vt:i4>
      </vt:variant>
      <vt:variant>
        <vt:i4>39</vt:i4>
      </vt:variant>
      <vt:variant>
        <vt:i4>0</vt:i4>
      </vt:variant>
      <vt:variant>
        <vt:i4>5</vt:i4>
      </vt:variant>
      <vt:variant>
        <vt:lpwstr>https://www.mojedenred.sk/</vt:lpwstr>
      </vt:variant>
      <vt:variant>
        <vt:lpwstr/>
      </vt:variant>
      <vt:variant>
        <vt:i4>1703955</vt:i4>
      </vt:variant>
      <vt:variant>
        <vt:i4>36</vt:i4>
      </vt:variant>
      <vt:variant>
        <vt:i4>0</vt:i4>
      </vt:variant>
      <vt:variant>
        <vt:i4>5</vt:i4>
      </vt:variant>
      <vt:variant>
        <vt:lpwstr>https://www.rychlaobjednavka.sk/</vt:lpwstr>
      </vt:variant>
      <vt:variant>
        <vt:lpwstr/>
      </vt:variant>
      <vt:variant>
        <vt:i4>5701673</vt:i4>
      </vt:variant>
      <vt:variant>
        <vt:i4>33</vt:i4>
      </vt:variant>
      <vt:variant>
        <vt:i4>0</vt:i4>
      </vt:variant>
      <vt:variant>
        <vt:i4>5</vt:i4>
      </vt:variant>
      <vt:variant>
        <vt:lpwstr>mailto:objednavka-sk@edenred.com</vt:lpwstr>
      </vt:variant>
      <vt:variant>
        <vt:lpwstr/>
      </vt:variant>
      <vt:variant>
        <vt:i4>7864365</vt:i4>
      </vt:variant>
      <vt:variant>
        <vt:i4>30</vt:i4>
      </vt:variant>
      <vt:variant>
        <vt:i4>0</vt:i4>
      </vt:variant>
      <vt:variant>
        <vt:i4>5</vt:i4>
      </vt:variant>
      <vt:variant>
        <vt:lpwstr>http://www.rychlaobjednavka.sk/</vt:lpwstr>
      </vt:variant>
      <vt:variant>
        <vt:lpwstr/>
      </vt:variant>
      <vt:variant>
        <vt:i4>7143533</vt:i4>
      </vt:variant>
      <vt:variant>
        <vt:i4>27</vt:i4>
      </vt:variant>
      <vt:variant>
        <vt:i4>0</vt:i4>
      </vt:variant>
      <vt:variant>
        <vt:i4>5</vt:i4>
      </vt:variant>
      <vt:variant>
        <vt:lpwstr>https://www.mojedenred.sk/</vt:lpwstr>
      </vt:variant>
      <vt:variant>
        <vt:lpwstr/>
      </vt:variant>
      <vt:variant>
        <vt:i4>6422565</vt:i4>
      </vt:variant>
      <vt:variant>
        <vt:i4>24</vt:i4>
      </vt:variant>
      <vt:variant>
        <vt:i4>0</vt:i4>
      </vt:variant>
      <vt:variant>
        <vt:i4>5</vt:i4>
      </vt:variant>
      <vt:variant>
        <vt:lpwstr>https://www.edenred.sk/</vt:lpwstr>
      </vt:variant>
      <vt:variant>
        <vt:lpwstr/>
      </vt:variant>
      <vt:variant>
        <vt:i4>6422565</vt:i4>
      </vt:variant>
      <vt:variant>
        <vt:i4>21</vt:i4>
      </vt:variant>
      <vt:variant>
        <vt:i4>0</vt:i4>
      </vt:variant>
      <vt:variant>
        <vt:i4>5</vt:i4>
      </vt:variant>
      <vt:variant>
        <vt:lpwstr>https://www.edenred.sk/</vt:lpwstr>
      </vt:variant>
      <vt:variant>
        <vt:lpwstr/>
      </vt:variant>
      <vt:variant>
        <vt:i4>7143533</vt:i4>
      </vt:variant>
      <vt:variant>
        <vt:i4>18</vt:i4>
      </vt:variant>
      <vt:variant>
        <vt:i4>0</vt:i4>
      </vt:variant>
      <vt:variant>
        <vt:i4>5</vt:i4>
      </vt:variant>
      <vt:variant>
        <vt:lpwstr>https://www.mojedenred.sk/</vt:lpwstr>
      </vt:variant>
      <vt:variant>
        <vt:lpwstr/>
      </vt:variant>
      <vt:variant>
        <vt:i4>6422565</vt:i4>
      </vt:variant>
      <vt:variant>
        <vt:i4>15</vt:i4>
      </vt:variant>
      <vt:variant>
        <vt:i4>0</vt:i4>
      </vt:variant>
      <vt:variant>
        <vt:i4>5</vt:i4>
      </vt:variant>
      <vt:variant>
        <vt:lpwstr>https://www.edenred.sk/</vt:lpwstr>
      </vt:variant>
      <vt:variant>
        <vt:lpwstr/>
      </vt:variant>
      <vt:variant>
        <vt:i4>6422565</vt:i4>
      </vt:variant>
      <vt:variant>
        <vt:i4>12</vt:i4>
      </vt:variant>
      <vt:variant>
        <vt:i4>0</vt:i4>
      </vt:variant>
      <vt:variant>
        <vt:i4>5</vt:i4>
      </vt:variant>
      <vt:variant>
        <vt:lpwstr>https://www.edenred.sk/</vt:lpwstr>
      </vt:variant>
      <vt:variant>
        <vt:lpwstr/>
      </vt:variant>
      <vt:variant>
        <vt:i4>6422565</vt:i4>
      </vt:variant>
      <vt:variant>
        <vt:i4>9</vt:i4>
      </vt:variant>
      <vt:variant>
        <vt:i4>0</vt:i4>
      </vt:variant>
      <vt:variant>
        <vt:i4>5</vt:i4>
      </vt:variant>
      <vt:variant>
        <vt:lpwstr>https://www.edenred.sk/</vt:lpwstr>
      </vt:variant>
      <vt:variant>
        <vt:lpwstr/>
      </vt:variant>
      <vt:variant>
        <vt:i4>7143533</vt:i4>
      </vt:variant>
      <vt:variant>
        <vt:i4>6</vt:i4>
      </vt:variant>
      <vt:variant>
        <vt:i4>0</vt:i4>
      </vt:variant>
      <vt:variant>
        <vt:i4>5</vt:i4>
      </vt:variant>
      <vt:variant>
        <vt:lpwstr>https://www.mojedenred.sk/</vt:lpwstr>
      </vt:variant>
      <vt:variant>
        <vt:lpwstr/>
      </vt:variant>
      <vt:variant>
        <vt:i4>6422565</vt:i4>
      </vt:variant>
      <vt:variant>
        <vt:i4>3</vt:i4>
      </vt:variant>
      <vt:variant>
        <vt:i4>0</vt:i4>
      </vt:variant>
      <vt:variant>
        <vt:i4>5</vt:i4>
      </vt:variant>
      <vt:variant>
        <vt:lpwstr>https://www.edenred.sk/</vt:lpwstr>
      </vt:variant>
      <vt:variant>
        <vt:lpwstr/>
      </vt:variant>
      <vt:variant>
        <vt:i4>6422565</vt:i4>
      </vt:variant>
      <vt:variant>
        <vt:i4>0</vt:i4>
      </vt:variant>
      <vt:variant>
        <vt:i4>0</vt:i4>
      </vt:variant>
      <vt:variant>
        <vt:i4>5</vt:i4>
      </vt:variant>
      <vt:variant>
        <vt:lpwstr>https://www.edenred.sk/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GALAJDA Tomáš</dc:creator>
  <cp:keywords/>
  <cp:lastModifiedBy>TAKÁČOVÁ Veronika</cp:lastModifiedBy>
  <cp:revision>5</cp:revision>
  <cp:lastPrinted>2025-11-19T20:20:00Z</cp:lastPrinted>
  <dcterms:created xsi:type="dcterms:W3CDTF">2025-11-24T14:42:00Z</dcterms:created>
  <dcterms:modified xsi:type="dcterms:W3CDTF">2026-01-29T12:19:00Z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LastSaved">
    <vt:filetime>2023-01-05T00:00:00Z</vt:filetime>
  </property>
  <property fmtid="{D5CDD505-2E9C-101B-9397-08002B2CF9AE}" pid="4" name="Producer">
    <vt:lpwstr>iText 2.0.8 (by lowagie.com)</vt:lpwstr>
  </property>
  <property fmtid="{D5CDD505-2E9C-101B-9397-08002B2CF9AE}" pid="5" name="ContentTypeId">
    <vt:lpwstr>0x0101003527DAFCE100DE43805DCB062E932F33</vt:lpwstr>
  </property>
  <property fmtid="{D5CDD505-2E9C-101B-9397-08002B2CF9AE}" pid="6" name="MediaServiceImageTags">
    <vt:lpwstr/>
  </property>
  <property fmtid="{D5CDD505-2E9C-101B-9397-08002B2CF9AE}" pid="7" name="docLang">
    <vt:lpwstr>sk</vt:lpwstr>
  </property>
  <property fmtid="{D5CDD505-2E9C-101B-9397-08002B2CF9AE}" pid="8" name="MSIP_Label_72921c98-1775-47af-8cbd-4178e32c8fb6_Enabled">
    <vt:lpwstr>true</vt:lpwstr>
  </property>
  <property fmtid="{D5CDD505-2E9C-101B-9397-08002B2CF9AE}" pid="9" name="MSIP_Label_72921c98-1775-47af-8cbd-4178e32c8fb6_SetDate">
    <vt:lpwstr>2025-11-19T11:19:27Z</vt:lpwstr>
  </property>
  <property fmtid="{D5CDD505-2E9C-101B-9397-08002B2CF9AE}" pid="10" name="MSIP_Label_72921c98-1775-47af-8cbd-4178e32c8fb6_Method">
    <vt:lpwstr>Privileged</vt:lpwstr>
  </property>
  <property fmtid="{D5CDD505-2E9C-101B-9397-08002B2CF9AE}" pid="11" name="MSIP_Label_72921c98-1775-47af-8cbd-4178e32c8fb6_Name">
    <vt:lpwstr>C1 - Public</vt:lpwstr>
  </property>
  <property fmtid="{D5CDD505-2E9C-101B-9397-08002B2CF9AE}" pid="12" name="MSIP_Label_72921c98-1775-47af-8cbd-4178e32c8fb6_SiteId">
    <vt:lpwstr>4c1d9e0f-5c27-4228-a35a-de7b4083ff7b</vt:lpwstr>
  </property>
  <property fmtid="{D5CDD505-2E9C-101B-9397-08002B2CF9AE}" pid="13" name="MSIP_Label_72921c98-1775-47af-8cbd-4178e32c8fb6_ActionId">
    <vt:lpwstr>ceaf9de8-ea64-42bb-ad7f-b75072d07422</vt:lpwstr>
  </property>
  <property fmtid="{D5CDD505-2E9C-101B-9397-08002B2CF9AE}" pid="14" name="MSIP_Label_72921c98-1775-47af-8cbd-4178e32c8fb6_ContentBits">
    <vt:lpwstr>0</vt:lpwstr>
  </property>
  <property fmtid="{D5CDD505-2E9C-101B-9397-08002B2CF9AE}" pid="15" name="MSIP_Label_72921c98-1775-47af-8cbd-4178e32c8fb6_Tag">
    <vt:lpwstr>10, 0, 1, 2</vt:lpwstr>
  </property>
</Properties>
</file>